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0D" w:rsidRPr="00DA1CB6" w:rsidRDefault="00ED270D" w:rsidP="00ED270D">
      <w:pPr>
        <w:pStyle w:val="Podtitul"/>
        <w:spacing w:after="120"/>
        <w:rPr>
          <w:rFonts w:asciiTheme="minorHAnsi" w:hAnsiTheme="minorHAnsi" w:cs="Tahoma"/>
          <w:caps/>
          <w:sz w:val="24"/>
          <w:szCs w:val="24"/>
        </w:rPr>
      </w:pPr>
      <w:r w:rsidRPr="00DA1CB6">
        <w:rPr>
          <w:rFonts w:asciiTheme="minorHAnsi" w:hAnsiTheme="minorHAnsi" w:cs="Tahoma"/>
          <w:caps/>
          <w:sz w:val="24"/>
          <w:szCs w:val="24"/>
        </w:rPr>
        <w:t>Příloha č. 1 - Návrh Smlouvy o dílo – obchodní podmínky</w:t>
      </w:r>
    </w:p>
    <w:p w:rsidR="00ED270D" w:rsidRPr="00DA1CB6" w:rsidRDefault="00ED270D" w:rsidP="000F6BDA">
      <w:pPr>
        <w:pStyle w:val="Smlouva2"/>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I.</w:t>
      </w:r>
    </w:p>
    <w:p w:rsidR="00ED270D" w:rsidRPr="00DA1CB6" w:rsidRDefault="00ED270D" w:rsidP="000F6BDA">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Smluvní strany</w:t>
      </w:r>
    </w:p>
    <w:p w:rsidR="00ED270D" w:rsidRPr="00DA1CB6" w:rsidRDefault="00ED270D" w:rsidP="00ED270D">
      <w:pPr>
        <w:jc w:val="center"/>
        <w:rPr>
          <w:rFonts w:asciiTheme="minorHAnsi" w:hAnsiTheme="minorHAnsi" w:cs="Tahoma"/>
          <w:b/>
          <w:sz w:val="22"/>
          <w:szCs w:val="22"/>
        </w:rPr>
      </w:pPr>
    </w:p>
    <w:tbl>
      <w:tblPr>
        <w:tblW w:w="9468" w:type="dxa"/>
        <w:tblLook w:val="01E0"/>
      </w:tblPr>
      <w:tblGrid>
        <w:gridCol w:w="3168"/>
        <w:gridCol w:w="6300"/>
      </w:tblGrid>
      <w:tr w:rsidR="00ED270D" w:rsidRPr="00DA1CB6" w:rsidTr="003B4ABF">
        <w:tc>
          <w:tcPr>
            <w:tcW w:w="3168" w:type="dxa"/>
            <w:hideMark/>
          </w:tcPr>
          <w:p w:rsidR="00ED270D" w:rsidRPr="00DA1CB6" w:rsidRDefault="00ED270D" w:rsidP="003B4ABF">
            <w:pPr>
              <w:rPr>
                <w:rFonts w:asciiTheme="minorHAnsi" w:hAnsiTheme="minorHAnsi" w:cs="Tahoma"/>
                <w:b/>
              </w:rPr>
            </w:pPr>
            <w:r w:rsidRPr="00DA1CB6">
              <w:rPr>
                <w:rFonts w:asciiTheme="minorHAnsi" w:hAnsiTheme="minorHAnsi" w:cs="Tahoma"/>
                <w:b/>
                <w:sz w:val="22"/>
                <w:szCs w:val="22"/>
              </w:rPr>
              <w:t>Objednatel:</w:t>
            </w:r>
            <w:r w:rsidRPr="00DA1CB6">
              <w:rPr>
                <w:rFonts w:asciiTheme="minorHAnsi" w:hAnsiTheme="minorHAnsi" w:cs="Tahoma"/>
                <w:sz w:val="22"/>
                <w:szCs w:val="22"/>
              </w:rPr>
              <w:tab/>
            </w:r>
          </w:p>
        </w:tc>
        <w:tc>
          <w:tcPr>
            <w:tcW w:w="6300" w:type="dxa"/>
            <w:hideMark/>
          </w:tcPr>
          <w:p w:rsidR="00ED270D" w:rsidRPr="00DA1CB6" w:rsidRDefault="002C6135" w:rsidP="003B4ABF">
            <w:pPr>
              <w:rPr>
                <w:rFonts w:asciiTheme="minorHAnsi" w:hAnsiTheme="minorHAnsi" w:cs="Tahoma"/>
                <w:b/>
              </w:rPr>
            </w:pPr>
            <w:r w:rsidRPr="00DA1CB6">
              <w:rPr>
                <w:rFonts w:asciiTheme="minorHAnsi" w:hAnsiTheme="minorHAnsi" w:cs="Tahoma"/>
                <w:b/>
                <w:sz w:val="22"/>
                <w:szCs w:val="22"/>
              </w:rPr>
              <w:t>Statutární město Ostrava – Městský obvod Proskovice</w:t>
            </w:r>
          </w:p>
        </w:tc>
      </w:tr>
      <w:tr w:rsidR="00ED270D" w:rsidRPr="00DA1CB6" w:rsidTr="003B4ABF">
        <w:tc>
          <w:tcPr>
            <w:tcW w:w="3168"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Se sídlem:</w:t>
            </w:r>
          </w:p>
        </w:tc>
        <w:tc>
          <w:tcPr>
            <w:tcW w:w="6300" w:type="dxa"/>
            <w:hideMark/>
          </w:tcPr>
          <w:p w:rsidR="00ED270D" w:rsidRPr="00DA1CB6" w:rsidRDefault="002C6135" w:rsidP="002C6135">
            <w:pPr>
              <w:rPr>
                <w:rFonts w:asciiTheme="minorHAnsi" w:hAnsiTheme="minorHAnsi" w:cs="Tahoma"/>
              </w:rPr>
            </w:pPr>
            <w:proofErr w:type="spellStart"/>
            <w:r w:rsidRPr="00DA1CB6">
              <w:rPr>
                <w:rFonts w:asciiTheme="minorHAnsi" w:hAnsiTheme="minorHAnsi" w:cs="Tahoma"/>
                <w:sz w:val="22"/>
                <w:szCs w:val="22"/>
              </w:rPr>
              <w:t>Světlovská</w:t>
            </w:r>
            <w:proofErr w:type="spellEnd"/>
            <w:r w:rsidRPr="00DA1CB6">
              <w:rPr>
                <w:rFonts w:asciiTheme="minorHAnsi" w:hAnsiTheme="minorHAnsi" w:cs="Tahoma"/>
                <w:sz w:val="22"/>
                <w:szCs w:val="22"/>
              </w:rPr>
              <w:t xml:space="preserve"> 2/82, 724 00 Ostrava</w:t>
            </w:r>
          </w:p>
        </w:tc>
      </w:tr>
      <w:tr w:rsidR="00ED270D" w:rsidRPr="00DA1CB6" w:rsidTr="003B4ABF">
        <w:tc>
          <w:tcPr>
            <w:tcW w:w="3168" w:type="dxa"/>
            <w:vAlign w:val="center"/>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Zastoupen:</w:t>
            </w:r>
          </w:p>
        </w:tc>
        <w:tc>
          <w:tcPr>
            <w:tcW w:w="6300" w:type="dxa"/>
            <w:hideMark/>
          </w:tcPr>
          <w:p w:rsidR="00ED270D" w:rsidRPr="00DA1CB6" w:rsidRDefault="002C6135" w:rsidP="003B4ABF">
            <w:pPr>
              <w:rPr>
                <w:rFonts w:asciiTheme="minorHAnsi" w:hAnsiTheme="minorHAnsi" w:cs="Tahoma"/>
              </w:rPr>
            </w:pPr>
            <w:r w:rsidRPr="00DA1CB6">
              <w:rPr>
                <w:rFonts w:asciiTheme="minorHAnsi" w:hAnsiTheme="minorHAnsi" w:cs="Tahoma"/>
                <w:sz w:val="22"/>
                <w:szCs w:val="22"/>
              </w:rPr>
              <w:t>Mgr. Marie Matějová, starostka městského obvodu Proskovice</w:t>
            </w:r>
          </w:p>
        </w:tc>
      </w:tr>
      <w:tr w:rsidR="00ED270D" w:rsidRPr="00DA1CB6" w:rsidTr="003B4ABF">
        <w:tc>
          <w:tcPr>
            <w:tcW w:w="3168" w:type="dxa"/>
            <w:hideMark/>
          </w:tcPr>
          <w:p w:rsidR="00ED270D" w:rsidRDefault="00ED270D" w:rsidP="003B4ABF">
            <w:pPr>
              <w:rPr>
                <w:rFonts w:asciiTheme="minorHAnsi" w:hAnsiTheme="minorHAnsi" w:cs="Tahoma"/>
              </w:rPr>
            </w:pPr>
            <w:r w:rsidRPr="00DA1CB6">
              <w:rPr>
                <w:rFonts w:asciiTheme="minorHAnsi" w:hAnsiTheme="minorHAnsi" w:cs="Tahoma"/>
                <w:sz w:val="22"/>
                <w:szCs w:val="22"/>
              </w:rPr>
              <w:t>IČ:</w:t>
            </w:r>
          </w:p>
          <w:p w:rsidR="00F92689" w:rsidRPr="00DA1CB6" w:rsidRDefault="00F92689" w:rsidP="003B4ABF">
            <w:pPr>
              <w:rPr>
                <w:rFonts w:asciiTheme="minorHAnsi" w:hAnsiTheme="minorHAnsi" w:cs="Tahoma"/>
              </w:rPr>
            </w:pPr>
            <w:r>
              <w:rPr>
                <w:rFonts w:asciiTheme="minorHAnsi" w:hAnsiTheme="minorHAnsi" w:cs="Tahoma"/>
                <w:sz w:val="22"/>
                <w:szCs w:val="22"/>
              </w:rPr>
              <w:t>DIČ:</w:t>
            </w:r>
          </w:p>
        </w:tc>
        <w:tc>
          <w:tcPr>
            <w:tcW w:w="6300" w:type="dxa"/>
            <w:vAlign w:val="bottom"/>
            <w:hideMark/>
          </w:tcPr>
          <w:p w:rsidR="00ED270D" w:rsidRDefault="002C6135" w:rsidP="003B4ABF">
            <w:pPr>
              <w:numPr>
                <w:ilvl w:val="12"/>
                <w:numId w:val="0"/>
              </w:numPr>
              <w:tabs>
                <w:tab w:val="num" w:pos="360"/>
                <w:tab w:val="left" w:pos="3060"/>
              </w:tabs>
              <w:rPr>
                <w:rStyle w:val="vismoeditable"/>
                <w:rFonts w:asciiTheme="minorHAnsi" w:hAnsiTheme="minorHAnsi"/>
              </w:rPr>
            </w:pPr>
            <w:r w:rsidRPr="00DA1CB6">
              <w:rPr>
                <w:rStyle w:val="vismoeditable"/>
                <w:rFonts w:asciiTheme="minorHAnsi" w:hAnsiTheme="minorHAnsi"/>
                <w:sz w:val="22"/>
                <w:szCs w:val="22"/>
              </w:rPr>
              <w:t>00845451</w:t>
            </w:r>
          </w:p>
          <w:p w:rsidR="00F92689" w:rsidRPr="00DA1CB6" w:rsidRDefault="00F92689" w:rsidP="003B4ABF">
            <w:pPr>
              <w:numPr>
                <w:ilvl w:val="12"/>
                <w:numId w:val="0"/>
              </w:numPr>
              <w:tabs>
                <w:tab w:val="num" w:pos="360"/>
                <w:tab w:val="left" w:pos="3060"/>
              </w:tabs>
              <w:rPr>
                <w:rFonts w:asciiTheme="minorHAnsi" w:hAnsiTheme="minorHAnsi" w:cs="Tahoma"/>
              </w:rPr>
            </w:pPr>
            <w:r w:rsidRPr="00F92689">
              <w:rPr>
                <w:rStyle w:val="vismoeditable"/>
                <w:sz w:val="22"/>
                <w:szCs w:val="22"/>
              </w:rPr>
              <w:t>CZ00845451</w:t>
            </w:r>
          </w:p>
        </w:tc>
      </w:tr>
      <w:tr w:rsidR="00ED270D" w:rsidRPr="00DA1CB6" w:rsidTr="003B4ABF">
        <w:tc>
          <w:tcPr>
            <w:tcW w:w="3168"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Bankovní spojení:</w:t>
            </w:r>
          </w:p>
          <w:p w:rsidR="00ED270D" w:rsidRPr="00DA1CB6" w:rsidRDefault="00ED270D" w:rsidP="003B4ABF">
            <w:pPr>
              <w:rPr>
                <w:rFonts w:asciiTheme="minorHAnsi" w:hAnsiTheme="minorHAnsi" w:cs="Tahoma"/>
              </w:rPr>
            </w:pPr>
            <w:r w:rsidRPr="00DA1CB6">
              <w:rPr>
                <w:rFonts w:asciiTheme="minorHAnsi" w:hAnsiTheme="minorHAnsi" w:cs="Tahoma"/>
                <w:sz w:val="22"/>
                <w:szCs w:val="22"/>
              </w:rPr>
              <w:t>Číslo účtu:</w:t>
            </w:r>
          </w:p>
        </w:tc>
        <w:tc>
          <w:tcPr>
            <w:tcW w:w="6300" w:type="dxa"/>
            <w:vAlign w:val="bottom"/>
            <w:hideMark/>
          </w:tcPr>
          <w:p w:rsidR="002C6135" w:rsidRPr="00DA1CB6" w:rsidRDefault="002C6135" w:rsidP="003B4ABF">
            <w:pPr>
              <w:rPr>
                <w:rFonts w:asciiTheme="minorHAnsi" w:hAnsiTheme="minorHAnsi" w:cs="Tahoma"/>
                <w:highlight w:val="yellow"/>
              </w:rPr>
            </w:pPr>
            <w:r w:rsidRPr="00DA1CB6">
              <w:rPr>
                <w:rFonts w:asciiTheme="minorHAnsi" w:hAnsiTheme="minorHAnsi" w:cs="Tahoma"/>
                <w:sz w:val="22"/>
                <w:szCs w:val="22"/>
              </w:rPr>
              <w:t>Česká spořitelna, a.s., pobočka Praha</w:t>
            </w:r>
            <w:r w:rsidRPr="00DA1CB6">
              <w:rPr>
                <w:rFonts w:asciiTheme="minorHAnsi" w:hAnsiTheme="minorHAnsi" w:cs="Tahoma"/>
                <w:sz w:val="22"/>
                <w:szCs w:val="22"/>
                <w:highlight w:val="yellow"/>
              </w:rPr>
              <w:t xml:space="preserve">  </w:t>
            </w:r>
          </w:p>
          <w:p w:rsidR="00ED270D" w:rsidRPr="00DA1CB6" w:rsidRDefault="002C6135" w:rsidP="003B4ABF">
            <w:pPr>
              <w:rPr>
                <w:rFonts w:asciiTheme="minorHAnsi" w:hAnsiTheme="minorHAnsi" w:cs="Tahoma"/>
              </w:rPr>
            </w:pPr>
            <w:r w:rsidRPr="00F92689">
              <w:rPr>
                <w:rFonts w:asciiTheme="minorHAnsi" w:hAnsiTheme="minorHAnsi" w:cs="Tahoma"/>
                <w:sz w:val="22"/>
                <w:szCs w:val="22"/>
              </w:rPr>
              <w:t>27-1649325349/0800</w:t>
            </w:r>
          </w:p>
        </w:tc>
      </w:tr>
    </w:tbl>
    <w:p w:rsidR="00ED270D" w:rsidRPr="00DA1CB6" w:rsidRDefault="00ED270D" w:rsidP="00ED270D">
      <w:pPr>
        <w:rPr>
          <w:rFonts w:asciiTheme="minorHAnsi" w:hAnsiTheme="minorHAnsi" w:cs="Tahoma"/>
          <w:sz w:val="22"/>
          <w:szCs w:val="22"/>
        </w:rPr>
      </w:pPr>
      <w:r w:rsidRPr="00DA1CB6">
        <w:rPr>
          <w:rFonts w:asciiTheme="minorHAnsi" w:hAnsiTheme="minorHAnsi" w:cs="Tahoma"/>
          <w:sz w:val="22"/>
          <w:szCs w:val="22"/>
        </w:rPr>
        <w:t xml:space="preserve">Pověřen k jednání ve věcech </w:t>
      </w:r>
    </w:p>
    <w:p w:rsidR="00ED270D" w:rsidRPr="00DA1CB6" w:rsidRDefault="00ED270D" w:rsidP="002C6135">
      <w:pPr>
        <w:tabs>
          <w:tab w:val="left" w:pos="3240"/>
        </w:tabs>
        <w:rPr>
          <w:rFonts w:asciiTheme="minorHAnsi" w:hAnsiTheme="minorHAnsi" w:cs="Tahoma"/>
          <w:sz w:val="22"/>
          <w:szCs w:val="22"/>
        </w:rPr>
      </w:pPr>
      <w:r w:rsidRPr="00DA1CB6">
        <w:rPr>
          <w:rFonts w:asciiTheme="minorHAnsi" w:hAnsiTheme="minorHAnsi" w:cs="Tahoma"/>
          <w:sz w:val="22"/>
          <w:szCs w:val="22"/>
        </w:rPr>
        <w:t>t</w:t>
      </w:r>
      <w:r w:rsidR="002C6135" w:rsidRPr="00DA1CB6">
        <w:rPr>
          <w:rFonts w:asciiTheme="minorHAnsi" w:hAnsiTheme="minorHAnsi" w:cs="Tahoma"/>
          <w:sz w:val="22"/>
          <w:szCs w:val="22"/>
        </w:rPr>
        <w:t xml:space="preserve">echnických a realizace stavby: </w:t>
      </w:r>
      <w:r w:rsidR="002C6135" w:rsidRPr="00DA1CB6">
        <w:rPr>
          <w:rFonts w:asciiTheme="minorHAnsi" w:hAnsiTheme="minorHAnsi" w:cs="Tahoma"/>
          <w:sz w:val="22"/>
          <w:szCs w:val="22"/>
        </w:rPr>
        <w:tab/>
        <w:t>Jitka Hyklová, referent</w:t>
      </w:r>
    </w:p>
    <w:p w:rsidR="00ED270D" w:rsidRPr="00DA1CB6" w:rsidRDefault="00ED270D" w:rsidP="00ED270D">
      <w:pPr>
        <w:tabs>
          <w:tab w:val="left" w:pos="3240"/>
        </w:tabs>
        <w:spacing w:before="120"/>
        <w:rPr>
          <w:rFonts w:asciiTheme="minorHAnsi" w:hAnsiTheme="minorHAnsi" w:cs="Tahoma"/>
          <w:sz w:val="22"/>
          <w:szCs w:val="22"/>
        </w:rPr>
      </w:pPr>
      <w:r w:rsidRPr="00DA1CB6">
        <w:rPr>
          <w:rFonts w:asciiTheme="minorHAnsi" w:hAnsiTheme="minorHAnsi" w:cs="Tahoma"/>
          <w:sz w:val="22"/>
          <w:szCs w:val="22"/>
        </w:rPr>
        <w:t>(dále jen „objednatel“).</w:t>
      </w:r>
    </w:p>
    <w:tbl>
      <w:tblPr>
        <w:tblW w:w="9468" w:type="dxa"/>
        <w:tblLook w:val="01E0"/>
      </w:tblPr>
      <w:tblGrid>
        <w:gridCol w:w="3168"/>
        <w:gridCol w:w="6300"/>
      </w:tblGrid>
      <w:tr w:rsidR="00ED270D" w:rsidRPr="00DA1CB6" w:rsidTr="003B4ABF">
        <w:tc>
          <w:tcPr>
            <w:tcW w:w="3168" w:type="dxa"/>
          </w:tcPr>
          <w:p w:rsidR="00ED270D" w:rsidRPr="00DA1CB6" w:rsidRDefault="00ED270D" w:rsidP="003B4ABF">
            <w:pPr>
              <w:rPr>
                <w:rFonts w:asciiTheme="minorHAnsi" w:hAnsiTheme="minorHAnsi" w:cs="Tahoma"/>
                <w:b/>
              </w:rPr>
            </w:pPr>
          </w:p>
          <w:p w:rsidR="00ED270D" w:rsidRPr="00DA1CB6" w:rsidRDefault="00ED270D" w:rsidP="003B4ABF">
            <w:pPr>
              <w:rPr>
                <w:rFonts w:asciiTheme="minorHAnsi" w:hAnsiTheme="minorHAnsi" w:cs="Tahoma"/>
                <w:b/>
              </w:rPr>
            </w:pPr>
          </w:p>
          <w:p w:rsidR="00ED270D" w:rsidRPr="00DA1CB6" w:rsidRDefault="00ED270D" w:rsidP="003B4ABF">
            <w:pPr>
              <w:rPr>
                <w:rFonts w:asciiTheme="minorHAnsi" w:hAnsiTheme="minorHAnsi" w:cs="Tahoma"/>
                <w:b/>
              </w:rPr>
            </w:pPr>
            <w:r w:rsidRPr="00DA1CB6">
              <w:rPr>
                <w:rFonts w:asciiTheme="minorHAnsi" w:hAnsiTheme="minorHAnsi" w:cs="Tahoma"/>
                <w:b/>
                <w:sz w:val="22"/>
                <w:szCs w:val="22"/>
              </w:rPr>
              <w:t>Zhotovitel:</w:t>
            </w:r>
            <w:r w:rsidRPr="00DA1CB6">
              <w:rPr>
                <w:rFonts w:asciiTheme="minorHAnsi" w:hAnsiTheme="minorHAnsi" w:cs="Tahoma"/>
                <w:sz w:val="22"/>
                <w:szCs w:val="22"/>
              </w:rPr>
              <w:tab/>
            </w:r>
          </w:p>
        </w:tc>
        <w:tc>
          <w:tcPr>
            <w:tcW w:w="6300" w:type="dxa"/>
          </w:tcPr>
          <w:p w:rsidR="00ED270D" w:rsidRPr="00DA1CB6" w:rsidRDefault="00ED270D" w:rsidP="003B4ABF">
            <w:pPr>
              <w:rPr>
                <w:rFonts w:asciiTheme="minorHAnsi" w:hAnsiTheme="minorHAnsi" w:cs="Tahoma"/>
                <w:b/>
                <w:highlight w:val="red"/>
              </w:rPr>
            </w:pPr>
          </w:p>
          <w:p w:rsidR="00ED270D" w:rsidRPr="00DA1CB6" w:rsidRDefault="00ED270D" w:rsidP="003B4ABF">
            <w:pPr>
              <w:rPr>
                <w:rFonts w:asciiTheme="minorHAnsi" w:hAnsiTheme="minorHAnsi" w:cs="Tahoma"/>
                <w:b/>
                <w:highlight w:val="red"/>
              </w:rPr>
            </w:pPr>
          </w:p>
          <w:p w:rsidR="00ED270D" w:rsidRPr="00DA1CB6" w:rsidRDefault="008D5B6A" w:rsidP="003B4ABF">
            <w:pPr>
              <w:rPr>
                <w:rFonts w:asciiTheme="minorHAnsi" w:hAnsiTheme="minorHAnsi" w:cs="Tahoma"/>
                <w:b/>
              </w:rPr>
            </w:pPr>
            <w:r w:rsidRPr="00DA1CB6">
              <w:rPr>
                <w:rFonts w:asciiTheme="minorHAnsi" w:hAnsiTheme="minorHAnsi" w:cs="Tahoma"/>
                <w:b/>
                <w:sz w:val="22"/>
                <w:szCs w:val="22"/>
                <w:highlight w:val="red"/>
              </w:rPr>
              <w:fldChar w:fldCharType="begin">
                <w:ffData>
                  <w:name w:val="Text32"/>
                  <w:enabled/>
                  <w:calcOnExit w:val="0"/>
                  <w:textInput/>
                </w:ffData>
              </w:fldChar>
            </w:r>
            <w:r w:rsidR="00ED270D" w:rsidRPr="00DA1CB6">
              <w:rPr>
                <w:rFonts w:asciiTheme="minorHAnsi" w:hAnsiTheme="minorHAnsi" w:cs="Tahoma"/>
                <w:b/>
                <w:sz w:val="22"/>
                <w:szCs w:val="22"/>
                <w:highlight w:val="red"/>
              </w:rPr>
              <w:instrText xml:space="preserve"> FORMTEXT </w:instrText>
            </w:r>
            <w:r w:rsidRPr="00DA1CB6">
              <w:rPr>
                <w:rFonts w:asciiTheme="minorHAnsi" w:hAnsiTheme="minorHAnsi" w:cs="Tahoma"/>
                <w:b/>
                <w:sz w:val="22"/>
                <w:szCs w:val="22"/>
                <w:highlight w:val="red"/>
              </w:rPr>
            </w:r>
            <w:r w:rsidRPr="00DA1CB6">
              <w:rPr>
                <w:rFonts w:asciiTheme="minorHAnsi" w:hAnsiTheme="minorHAnsi" w:cs="Tahoma"/>
                <w:b/>
                <w:sz w:val="22"/>
                <w:szCs w:val="22"/>
                <w:highlight w:val="red"/>
              </w:rPr>
              <w:fldChar w:fldCharType="separate"/>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Pr="00DA1CB6">
              <w:rPr>
                <w:rFonts w:asciiTheme="minorHAnsi" w:hAnsiTheme="minorHAnsi" w:cs="Tahoma"/>
                <w:b/>
                <w:sz w:val="22"/>
                <w:szCs w:val="22"/>
                <w:highlight w:val="red"/>
              </w:rPr>
              <w:fldChar w:fldCharType="end"/>
            </w:r>
          </w:p>
        </w:tc>
      </w:tr>
      <w:tr w:rsidR="00ED270D" w:rsidRPr="00DA1CB6" w:rsidTr="003B4ABF">
        <w:tc>
          <w:tcPr>
            <w:tcW w:w="3168"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Se sídlem:</w:t>
            </w:r>
          </w:p>
        </w:tc>
        <w:tc>
          <w:tcPr>
            <w:tcW w:w="6300" w:type="dxa"/>
            <w:hideMark/>
          </w:tcPr>
          <w:p w:rsidR="00ED270D" w:rsidRPr="00DA1CB6" w:rsidRDefault="008D5B6A" w:rsidP="003B4ABF">
            <w:pPr>
              <w:rPr>
                <w:rFonts w:asciiTheme="minorHAnsi" w:hAnsiTheme="minorHAnsi" w:cs="Tahoma"/>
              </w:rPr>
            </w:pPr>
            <w:r w:rsidRPr="00DA1CB6">
              <w:rPr>
                <w:rFonts w:asciiTheme="minorHAnsi" w:hAnsiTheme="minorHAnsi" w:cs="Tahoma"/>
                <w:b/>
                <w:sz w:val="22"/>
                <w:szCs w:val="22"/>
                <w:highlight w:val="red"/>
              </w:rPr>
              <w:fldChar w:fldCharType="begin">
                <w:ffData>
                  <w:name w:val="Text32"/>
                  <w:enabled/>
                  <w:calcOnExit w:val="0"/>
                  <w:textInput/>
                </w:ffData>
              </w:fldChar>
            </w:r>
            <w:r w:rsidR="00ED270D" w:rsidRPr="00DA1CB6">
              <w:rPr>
                <w:rFonts w:asciiTheme="minorHAnsi" w:hAnsiTheme="minorHAnsi" w:cs="Tahoma"/>
                <w:b/>
                <w:sz w:val="22"/>
                <w:szCs w:val="22"/>
                <w:highlight w:val="red"/>
              </w:rPr>
              <w:instrText xml:space="preserve"> FORMTEXT </w:instrText>
            </w:r>
            <w:r w:rsidRPr="00DA1CB6">
              <w:rPr>
                <w:rFonts w:asciiTheme="minorHAnsi" w:hAnsiTheme="minorHAnsi" w:cs="Tahoma"/>
                <w:b/>
                <w:sz w:val="22"/>
                <w:szCs w:val="22"/>
                <w:highlight w:val="red"/>
              </w:rPr>
            </w:r>
            <w:r w:rsidRPr="00DA1CB6">
              <w:rPr>
                <w:rFonts w:asciiTheme="minorHAnsi" w:hAnsiTheme="minorHAnsi" w:cs="Tahoma"/>
                <w:b/>
                <w:sz w:val="22"/>
                <w:szCs w:val="22"/>
                <w:highlight w:val="red"/>
              </w:rPr>
              <w:fldChar w:fldCharType="separate"/>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Pr="00DA1CB6">
              <w:rPr>
                <w:rFonts w:asciiTheme="minorHAnsi" w:hAnsiTheme="minorHAnsi" w:cs="Tahoma"/>
                <w:b/>
                <w:sz w:val="22"/>
                <w:szCs w:val="22"/>
                <w:highlight w:val="red"/>
              </w:rPr>
              <w:fldChar w:fldCharType="end"/>
            </w:r>
          </w:p>
        </w:tc>
      </w:tr>
      <w:tr w:rsidR="00ED270D" w:rsidRPr="00DA1CB6" w:rsidTr="003B4ABF">
        <w:tc>
          <w:tcPr>
            <w:tcW w:w="3168"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Tel:</w:t>
            </w:r>
          </w:p>
        </w:tc>
        <w:tc>
          <w:tcPr>
            <w:tcW w:w="6300" w:type="dxa"/>
            <w:hideMark/>
          </w:tcPr>
          <w:p w:rsidR="00ED270D" w:rsidRPr="00DA1CB6" w:rsidRDefault="008D5B6A" w:rsidP="003B4ABF">
            <w:pPr>
              <w:rPr>
                <w:rFonts w:asciiTheme="minorHAnsi" w:hAnsiTheme="minorHAnsi" w:cs="Tahoma"/>
              </w:rPr>
            </w:pPr>
            <w:r w:rsidRPr="00DA1CB6">
              <w:rPr>
                <w:rFonts w:asciiTheme="minorHAnsi" w:hAnsiTheme="minorHAnsi" w:cs="Tahoma"/>
                <w:b/>
                <w:sz w:val="22"/>
                <w:szCs w:val="22"/>
                <w:highlight w:val="red"/>
              </w:rPr>
              <w:fldChar w:fldCharType="begin">
                <w:ffData>
                  <w:name w:val="Text32"/>
                  <w:enabled/>
                  <w:calcOnExit w:val="0"/>
                  <w:textInput/>
                </w:ffData>
              </w:fldChar>
            </w:r>
            <w:r w:rsidR="00ED270D" w:rsidRPr="00DA1CB6">
              <w:rPr>
                <w:rFonts w:asciiTheme="minorHAnsi" w:hAnsiTheme="minorHAnsi" w:cs="Tahoma"/>
                <w:b/>
                <w:sz w:val="22"/>
                <w:szCs w:val="22"/>
                <w:highlight w:val="red"/>
              </w:rPr>
              <w:instrText xml:space="preserve"> FORMTEXT </w:instrText>
            </w:r>
            <w:r w:rsidRPr="00DA1CB6">
              <w:rPr>
                <w:rFonts w:asciiTheme="minorHAnsi" w:hAnsiTheme="minorHAnsi" w:cs="Tahoma"/>
                <w:b/>
                <w:sz w:val="22"/>
                <w:szCs w:val="22"/>
                <w:highlight w:val="red"/>
              </w:rPr>
            </w:r>
            <w:r w:rsidRPr="00DA1CB6">
              <w:rPr>
                <w:rFonts w:asciiTheme="minorHAnsi" w:hAnsiTheme="minorHAnsi" w:cs="Tahoma"/>
                <w:b/>
                <w:sz w:val="22"/>
                <w:szCs w:val="22"/>
                <w:highlight w:val="red"/>
              </w:rPr>
              <w:fldChar w:fldCharType="separate"/>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Pr="00DA1CB6">
              <w:rPr>
                <w:rFonts w:asciiTheme="minorHAnsi" w:hAnsiTheme="minorHAnsi" w:cs="Tahoma"/>
                <w:b/>
                <w:sz w:val="22"/>
                <w:szCs w:val="22"/>
                <w:highlight w:val="red"/>
              </w:rPr>
              <w:fldChar w:fldCharType="end"/>
            </w:r>
            <w:r w:rsidR="00ED270D" w:rsidRPr="00DA1CB6">
              <w:rPr>
                <w:rFonts w:asciiTheme="minorHAnsi" w:hAnsiTheme="minorHAnsi" w:cs="Tahoma"/>
                <w:sz w:val="22"/>
                <w:szCs w:val="22"/>
              </w:rPr>
              <w:t xml:space="preserve"> </w:t>
            </w:r>
          </w:p>
        </w:tc>
      </w:tr>
      <w:tr w:rsidR="00ED270D" w:rsidRPr="00DA1CB6" w:rsidTr="003B4ABF">
        <w:tc>
          <w:tcPr>
            <w:tcW w:w="3168"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Fax:</w:t>
            </w:r>
          </w:p>
        </w:tc>
        <w:tc>
          <w:tcPr>
            <w:tcW w:w="6300" w:type="dxa"/>
            <w:hideMark/>
          </w:tcPr>
          <w:p w:rsidR="00ED270D" w:rsidRPr="00DA1CB6" w:rsidRDefault="008D5B6A" w:rsidP="003B4ABF">
            <w:pPr>
              <w:rPr>
                <w:rFonts w:asciiTheme="minorHAnsi" w:hAnsiTheme="minorHAnsi" w:cs="Tahoma"/>
              </w:rPr>
            </w:pPr>
            <w:r w:rsidRPr="00DA1CB6">
              <w:rPr>
                <w:rFonts w:asciiTheme="minorHAnsi" w:hAnsiTheme="minorHAnsi" w:cs="Tahoma"/>
                <w:b/>
                <w:sz w:val="22"/>
                <w:szCs w:val="22"/>
                <w:highlight w:val="red"/>
              </w:rPr>
              <w:fldChar w:fldCharType="begin">
                <w:ffData>
                  <w:name w:val="Text32"/>
                  <w:enabled/>
                  <w:calcOnExit w:val="0"/>
                  <w:textInput/>
                </w:ffData>
              </w:fldChar>
            </w:r>
            <w:r w:rsidR="00ED270D" w:rsidRPr="00DA1CB6">
              <w:rPr>
                <w:rFonts w:asciiTheme="minorHAnsi" w:hAnsiTheme="minorHAnsi" w:cs="Tahoma"/>
                <w:b/>
                <w:sz w:val="22"/>
                <w:szCs w:val="22"/>
                <w:highlight w:val="red"/>
              </w:rPr>
              <w:instrText xml:space="preserve"> FORMTEXT </w:instrText>
            </w:r>
            <w:r w:rsidRPr="00DA1CB6">
              <w:rPr>
                <w:rFonts w:asciiTheme="minorHAnsi" w:hAnsiTheme="minorHAnsi" w:cs="Tahoma"/>
                <w:b/>
                <w:sz w:val="22"/>
                <w:szCs w:val="22"/>
                <w:highlight w:val="red"/>
              </w:rPr>
            </w:r>
            <w:r w:rsidRPr="00DA1CB6">
              <w:rPr>
                <w:rFonts w:asciiTheme="minorHAnsi" w:hAnsiTheme="minorHAnsi" w:cs="Tahoma"/>
                <w:b/>
                <w:sz w:val="22"/>
                <w:szCs w:val="22"/>
                <w:highlight w:val="red"/>
              </w:rPr>
              <w:fldChar w:fldCharType="separate"/>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Pr="00DA1CB6">
              <w:rPr>
                <w:rFonts w:asciiTheme="minorHAnsi" w:hAnsiTheme="minorHAnsi" w:cs="Tahoma"/>
                <w:b/>
                <w:sz w:val="22"/>
                <w:szCs w:val="22"/>
                <w:highlight w:val="red"/>
              </w:rPr>
              <w:fldChar w:fldCharType="end"/>
            </w:r>
          </w:p>
        </w:tc>
      </w:tr>
      <w:tr w:rsidR="00ED270D" w:rsidRPr="00DA1CB6" w:rsidTr="003B4ABF">
        <w:tc>
          <w:tcPr>
            <w:tcW w:w="3168"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Zastoupen:</w:t>
            </w:r>
          </w:p>
        </w:tc>
        <w:tc>
          <w:tcPr>
            <w:tcW w:w="6300" w:type="dxa"/>
            <w:hideMark/>
          </w:tcPr>
          <w:p w:rsidR="00ED270D" w:rsidRPr="00DA1CB6" w:rsidRDefault="008D5B6A" w:rsidP="003B4ABF">
            <w:pPr>
              <w:rPr>
                <w:rFonts w:asciiTheme="minorHAnsi" w:hAnsiTheme="minorHAnsi" w:cs="Tahoma"/>
              </w:rPr>
            </w:pPr>
            <w:r w:rsidRPr="00DA1CB6">
              <w:rPr>
                <w:rFonts w:asciiTheme="minorHAnsi" w:hAnsiTheme="minorHAnsi" w:cs="Tahoma"/>
                <w:b/>
                <w:sz w:val="22"/>
                <w:szCs w:val="22"/>
                <w:highlight w:val="red"/>
              </w:rPr>
              <w:fldChar w:fldCharType="begin">
                <w:ffData>
                  <w:name w:val="Text32"/>
                  <w:enabled/>
                  <w:calcOnExit w:val="0"/>
                  <w:textInput/>
                </w:ffData>
              </w:fldChar>
            </w:r>
            <w:r w:rsidR="00ED270D" w:rsidRPr="00DA1CB6">
              <w:rPr>
                <w:rFonts w:asciiTheme="minorHAnsi" w:hAnsiTheme="minorHAnsi" w:cs="Tahoma"/>
                <w:b/>
                <w:sz w:val="22"/>
                <w:szCs w:val="22"/>
                <w:highlight w:val="red"/>
              </w:rPr>
              <w:instrText xml:space="preserve"> FORMTEXT </w:instrText>
            </w:r>
            <w:r w:rsidRPr="00DA1CB6">
              <w:rPr>
                <w:rFonts w:asciiTheme="minorHAnsi" w:hAnsiTheme="minorHAnsi" w:cs="Tahoma"/>
                <w:b/>
                <w:sz w:val="22"/>
                <w:szCs w:val="22"/>
                <w:highlight w:val="red"/>
              </w:rPr>
            </w:r>
            <w:r w:rsidRPr="00DA1CB6">
              <w:rPr>
                <w:rFonts w:asciiTheme="minorHAnsi" w:hAnsiTheme="minorHAnsi" w:cs="Tahoma"/>
                <w:b/>
                <w:sz w:val="22"/>
                <w:szCs w:val="22"/>
                <w:highlight w:val="red"/>
              </w:rPr>
              <w:fldChar w:fldCharType="separate"/>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Pr="00DA1CB6">
              <w:rPr>
                <w:rFonts w:asciiTheme="minorHAnsi" w:hAnsiTheme="minorHAnsi" w:cs="Tahoma"/>
                <w:b/>
                <w:sz w:val="22"/>
                <w:szCs w:val="22"/>
                <w:highlight w:val="red"/>
              </w:rPr>
              <w:fldChar w:fldCharType="end"/>
            </w:r>
          </w:p>
        </w:tc>
      </w:tr>
      <w:tr w:rsidR="00ED270D" w:rsidRPr="00DA1CB6" w:rsidTr="003B4ABF">
        <w:tc>
          <w:tcPr>
            <w:tcW w:w="3168"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IČ:</w:t>
            </w:r>
          </w:p>
        </w:tc>
        <w:tc>
          <w:tcPr>
            <w:tcW w:w="6300" w:type="dxa"/>
            <w:hideMark/>
          </w:tcPr>
          <w:p w:rsidR="00ED270D" w:rsidRPr="00DA1CB6" w:rsidRDefault="008D5B6A" w:rsidP="003B4ABF">
            <w:pPr>
              <w:rPr>
                <w:rFonts w:asciiTheme="minorHAnsi" w:hAnsiTheme="minorHAnsi" w:cs="Tahoma"/>
              </w:rPr>
            </w:pPr>
            <w:r w:rsidRPr="00DA1CB6">
              <w:rPr>
                <w:rFonts w:asciiTheme="minorHAnsi" w:hAnsiTheme="minorHAnsi" w:cs="Tahoma"/>
                <w:b/>
                <w:sz w:val="22"/>
                <w:szCs w:val="22"/>
                <w:highlight w:val="red"/>
              </w:rPr>
              <w:fldChar w:fldCharType="begin">
                <w:ffData>
                  <w:name w:val="Text32"/>
                  <w:enabled/>
                  <w:calcOnExit w:val="0"/>
                  <w:textInput/>
                </w:ffData>
              </w:fldChar>
            </w:r>
            <w:r w:rsidR="00ED270D" w:rsidRPr="00DA1CB6">
              <w:rPr>
                <w:rFonts w:asciiTheme="minorHAnsi" w:hAnsiTheme="minorHAnsi" w:cs="Tahoma"/>
                <w:b/>
                <w:sz w:val="22"/>
                <w:szCs w:val="22"/>
                <w:highlight w:val="red"/>
              </w:rPr>
              <w:instrText xml:space="preserve"> FORMTEXT </w:instrText>
            </w:r>
            <w:r w:rsidRPr="00DA1CB6">
              <w:rPr>
                <w:rFonts w:asciiTheme="minorHAnsi" w:hAnsiTheme="minorHAnsi" w:cs="Tahoma"/>
                <w:b/>
                <w:sz w:val="22"/>
                <w:szCs w:val="22"/>
                <w:highlight w:val="red"/>
              </w:rPr>
            </w:r>
            <w:r w:rsidRPr="00DA1CB6">
              <w:rPr>
                <w:rFonts w:asciiTheme="minorHAnsi" w:hAnsiTheme="minorHAnsi" w:cs="Tahoma"/>
                <w:b/>
                <w:sz w:val="22"/>
                <w:szCs w:val="22"/>
                <w:highlight w:val="red"/>
              </w:rPr>
              <w:fldChar w:fldCharType="separate"/>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Pr="00DA1CB6">
              <w:rPr>
                <w:rFonts w:asciiTheme="minorHAnsi" w:hAnsiTheme="minorHAnsi" w:cs="Tahoma"/>
                <w:b/>
                <w:sz w:val="22"/>
                <w:szCs w:val="22"/>
                <w:highlight w:val="red"/>
              </w:rPr>
              <w:fldChar w:fldCharType="end"/>
            </w:r>
          </w:p>
        </w:tc>
      </w:tr>
      <w:tr w:rsidR="00ED270D" w:rsidRPr="00DA1CB6" w:rsidTr="003B4ABF">
        <w:tc>
          <w:tcPr>
            <w:tcW w:w="3168"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DIČ:</w:t>
            </w:r>
          </w:p>
        </w:tc>
        <w:tc>
          <w:tcPr>
            <w:tcW w:w="6300" w:type="dxa"/>
            <w:hideMark/>
          </w:tcPr>
          <w:p w:rsidR="00ED270D" w:rsidRPr="00DA1CB6" w:rsidRDefault="008D5B6A" w:rsidP="003B4ABF">
            <w:pPr>
              <w:rPr>
                <w:rFonts w:asciiTheme="minorHAnsi" w:hAnsiTheme="minorHAnsi" w:cs="Tahoma"/>
              </w:rPr>
            </w:pPr>
            <w:r w:rsidRPr="00DA1CB6">
              <w:rPr>
                <w:rFonts w:asciiTheme="minorHAnsi" w:hAnsiTheme="minorHAnsi" w:cs="Tahoma"/>
                <w:b/>
                <w:sz w:val="22"/>
                <w:szCs w:val="22"/>
                <w:highlight w:val="red"/>
              </w:rPr>
              <w:fldChar w:fldCharType="begin">
                <w:ffData>
                  <w:name w:val="Text32"/>
                  <w:enabled/>
                  <w:calcOnExit w:val="0"/>
                  <w:textInput/>
                </w:ffData>
              </w:fldChar>
            </w:r>
            <w:r w:rsidR="00ED270D" w:rsidRPr="00DA1CB6">
              <w:rPr>
                <w:rFonts w:asciiTheme="minorHAnsi" w:hAnsiTheme="minorHAnsi" w:cs="Tahoma"/>
                <w:b/>
                <w:sz w:val="22"/>
                <w:szCs w:val="22"/>
                <w:highlight w:val="red"/>
              </w:rPr>
              <w:instrText xml:space="preserve"> FORMTEXT </w:instrText>
            </w:r>
            <w:r w:rsidRPr="00DA1CB6">
              <w:rPr>
                <w:rFonts w:asciiTheme="minorHAnsi" w:hAnsiTheme="minorHAnsi" w:cs="Tahoma"/>
                <w:b/>
                <w:sz w:val="22"/>
                <w:szCs w:val="22"/>
                <w:highlight w:val="red"/>
              </w:rPr>
            </w:r>
            <w:r w:rsidRPr="00DA1CB6">
              <w:rPr>
                <w:rFonts w:asciiTheme="minorHAnsi" w:hAnsiTheme="minorHAnsi" w:cs="Tahoma"/>
                <w:b/>
                <w:sz w:val="22"/>
                <w:szCs w:val="22"/>
                <w:highlight w:val="red"/>
              </w:rPr>
              <w:fldChar w:fldCharType="separate"/>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Pr="00DA1CB6">
              <w:rPr>
                <w:rFonts w:asciiTheme="minorHAnsi" w:hAnsiTheme="minorHAnsi" w:cs="Tahoma"/>
                <w:b/>
                <w:sz w:val="22"/>
                <w:szCs w:val="22"/>
                <w:highlight w:val="red"/>
              </w:rPr>
              <w:fldChar w:fldCharType="end"/>
            </w:r>
          </w:p>
        </w:tc>
      </w:tr>
      <w:tr w:rsidR="00AE71E6" w:rsidRPr="00DA1CB6" w:rsidTr="002873E1">
        <w:tc>
          <w:tcPr>
            <w:tcW w:w="3168" w:type="dxa"/>
            <w:hideMark/>
          </w:tcPr>
          <w:p w:rsidR="00AE71E6" w:rsidRPr="00DA1CB6" w:rsidRDefault="00AE71E6" w:rsidP="00AE71E6">
            <w:pPr>
              <w:rPr>
                <w:rFonts w:asciiTheme="minorHAnsi" w:hAnsiTheme="minorHAnsi" w:cs="Tahoma"/>
              </w:rPr>
            </w:pPr>
            <w:r w:rsidRPr="00DA1CB6">
              <w:rPr>
                <w:rFonts w:asciiTheme="minorHAnsi" w:hAnsiTheme="minorHAnsi" w:cs="Tahoma"/>
                <w:sz w:val="22"/>
                <w:szCs w:val="22"/>
              </w:rPr>
              <w:t xml:space="preserve">Zapsán v obch. </w:t>
            </w:r>
            <w:proofErr w:type="gramStart"/>
            <w:r w:rsidRPr="00DA1CB6">
              <w:rPr>
                <w:rFonts w:asciiTheme="minorHAnsi" w:hAnsiTheme="minorHAnsi" w:cs="Tahoma"/>
                <w:sz w:val="22"/>
                <w:szCs w:val="22"/>
              </w:rPr>
              <w:t>rejstříku</w:t>
            </w:r>
            <w:proofErr w:type="gramEnd"/>
            <w:r w:rsidRPr="00DA1CB6">
              <w:rPr>
                <w:rFonts w:asciiTheme="minorHAnsi" w:hAnsiTheme="minorHAnsi" w:cs="Tahoma"/>
                <w:sz w:val="22"/>
                <w:szCs w:val="22"/>
              </w:rPr>
              <w:t>:</w:t>
            </w:r>
          </w:p>
        </w:tc>
        <w:tc>
          <w:tcPr>
            <w:tcW w:w="6300" w:type="dxa"/>
            <w:hideMark/>
          </w:tcPr>
          <w:p w:rsidR="00AE71E6" w:rsidRPr="00DA1CB6" w:rsidRDefault="008D5B6A" w:rsidP="002873E1">
            <w:pPr>
              <w:rPr>
                <w:rFonts w:asciiTheme="minorHAnsi" w:hAnsiTheme="minorHAnsi" w:cs="Tahoma"/>
              </w:rPr>
            </w:pPr>
            <w:r w:rsidRPr="00DA1CB6">
              <w:rPr>
                <w:rFonts w:asciiTheme="minorHAnsi" w:hAnsiTheme="minorHAnsi" w:cs="Tahoma"/>
                <w:b/>
                <w:sz w:val="22"/>
                <w:szCs w:val="22"/>
                <w:highlight w:val="red"/>
              </w:rPr>
              <w:fldChar w:fldCharType="begin">
                <w:ffData>
                  <w:name w:val="Text32"/>
                  <w:enabled/>
                  <w:calcOnExit w:val="0"/>
                  <w:textInput/>
                </w:ffData>
              </w:fldChar>
            </w:r>
            <w:r w:rsidR="00AE71E6" w:rsidRPr="00DA1CB6">
              <w:rPr>
                <w:rFonts w:asciiTheme="minorHAnsi" w:hAnsiTheme="minorHAnsi" w:cs="Tahoma"/>
                <w:b/>
                <w:sz w:val="22"/>
                <w:szCs w:val="22"/>
                <w:highlight w:val="red"/>
              </w:rPr>
              <w:instrText xml:space="preserve"> FORMTEXT </w:instrText>
            </w:r>
            <w:r w:rsidRPr="00DA1CB6">
              <w:rPr>
                <w:rFonts w:asciiTheme="minorHAnsi" w:hAnsiTheme="minorHAnsi" w:cs="Tahoma"/>
                <w:b/>
                <w:sz w:val="22"/>
                <w:szCs w:val="22"/>
                <w:highlight w:val="red"/>
              </w:rPr>
            </w:r>
            <w:r w:rsidRPr="00DA1CB6">
              <w:rPr>
                <w:rFonts w:asciiTheme="minorHAnsi" w:hAnsiTheme="minorHAnsi" w:cs="Tahoma"/>
                <w:b/>
                <w:sz w:val="22"/>
                <w:szCs w:val="22"/>
                <w:highlight w:val="red"/>
              </w:rPr>
              <w:fldChar w:fldCharType="separate"/>
            </w:r>
            <w:r w:rsidR="00AE71E6" w:rsidRPr="00DA1CB6">
              <w:rPr>
                <w:rFonts w:cs="Tahoma"/>
                <w:b/>
                <w:noProof/>
                <w:sz w:val="22"/>
                <w:szCs w:val="22"/>
                <w:highlight w:val="red"/>
              </w:rPr>
              <w:t> </w:t>
            </w:r>
            <w:r w:rsidR="00AE71E6" w:rsidRPr="00DA1CB6">
              <w:rPr>
                <w:rFonts w:cs="Tahoma"/>
                <w:b/>
                <w:noProof/>
                <w:sz w:val="22"/>
                <w:szCs w:val="22"/>
                <w:highlight w:val="red"/>
              </w:rPr>
              <w:t> </w:t>
            </w:r>
            <w:r w:rsidR="00AE71E6" w:rsidRPr="00DA1CB6">
              <w:rPr>
                <w:rFonts w:cs="Tahoma"/>
                <w:b/>
                <w:noProof/>
                <w:sz w:val="22"/>
                <w:szCs w:val="22"/>
                <w:highlight w:val="red"/>
              </w:rPr>
              <w:t> </w:t>
            </w:r>
            <w:r w:rsidR="00AE71E6" w:rsidRPr="00DA1CB6">
              <w:rPr>
                <w:rFonts w:cs="Tahoma"/>
                <w:b/>
                <w:noProof/>
                <w:sz w:val="22"/>
                <w:szCs w:val="22"/>
                <w:highlight w:val="red"/>
              </w:rPr>
              <w:t> </w:t>
            </w:r>
            <w:r w:rsidR="00AE71E6" w:rsidRPr="00DA1CB6">
              <w:rPr>
                <w:rFonts w:cs="Tahoma"/>
                <w:b/>
                <w:noProof/>
                <w:sz w:val="22"/>
                <w:szCs w:val="22"/>
                <w:highlight w:val="red"/>
              </w:rPr>
              <w:t> </w:t>
            </w:r>
            <w:r w:rsidRPr="00DA1CB6">
              <w:rPr>
                <w:rFonts w:asciiTheme="minorHAnsi" w:hAnsiTheme="minorHAnsi" w:cs="Tahoma"/>
                <w:b/>
                <w:sz w:val="22"/>
                <w:szCs w:val="22"/>
                <w:highlight w:val="red"/>
              </w:rPr>
              <w:fldChar w:fldCharType="end"/>
            </w:r>
          </w:p>
        </w:tc>
      </w:tr>
      <w:tr w:rsidR="00ED270D" w:rsidRPr="00DA1CB6" w:rsidTr="003B4ABF">
        <w:tc>
          <w:tcPr>
            <w:tcW w:w="3168"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Bankovní spojení:</w:t>
            </w:r>
          </w:p>
        </w:tc>
        <w:tc>
          <w:tcPr>
            <w:tcW w:w="6300" w:type="dxa"/>
            <w:hideMark/>
          </w:tcPr>
          <w:p w:rsidR="00ED270D" w:rsidRPr="00DA1CB6" w:rsidRDefault="008D5B6A" w:rsidP="003B4ABF">
            <w:pPr>
              <w:rPr>
                <w:rFonts w:asciiTheme="minorHAnsi" w:hAnsiTheme="minorHAnsi" w:cs="Tahoma"/>
              </w:rPr>
            </w:pPr>
            <w:r w:rsidRPr="00DA1CB6">
              <w:rPr>
                <w:rFonts w:asciiTheme="minorHAnsi" w:hAnsiTheme="minorHAnsi" w:cs="Tahoma"/>
                <w:b/>
                <w:sz w:val="22"/>
                <w:szCs w:val="22"/>
                <w:highlight w:val="red"/>
              </w:rPr>
              <w:fldChar w:fldCharType="begin">
                <w:ffData>
                  <w:name w:val="Text32"/>
                  <w:enabled/>
                  <w:calcOnExit w:val="0"/>
                  <w:textInput/>
                </w:ffData>
              </w:fldChar>
            </w:r>
            <w:r w:rsidR="00ED270D" w:rsidRPr="00DA1CB6">
              <w:rPr>
                <w:rFonts w:asciiTheme="minorHAnsi" w:hAnsiTheme="minorHAnsi" w:cs="Tahoma"/>
                <w:b/>
                <w:sz w:val="22"/>
                <w:szCs w:val="22"/>
                <w:highlight w:val="red"/>
              </w:rPr>
              <w:instrText xml:space="preserve"> FORMTEXT </w:instrText>
            </w:r>
            <w:r w:rsidRPr="00DA1CB6">
              <w:rPr>
                <w:rFonts w:asciiTheme="minorHAnsi" w:hAnsiTheme="minorHAnsi" w:cs="Tahoma"/>
                <w:b/>
                <w:sz w:val="22"/>
                <w:szCs w:val="22"/>
                <w:highlight w:val="red"/>
              </w:rPr>
            </w:r>
            <w:r w:rsidRPr="00DA1CB6">
              <w:rPr>
                <w:rFonts w:asciiTheme="minorHAnsi" w:hAnsiTheme="minorHAnsi" w:cs="Tahoma"/>
                <w:b/>
                <w:sz w:val="22"/>
                <w:szCs w:val="22"/>
                <w:highlight w:val="red"/>
              </w:rPr>
              <w:fldChar w:fldCharType="separate"/>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Pr="00DA1CB6">
              <w:rPr>
                <w:rFonts w:asciiTheme="minorHAnsi" w:hAnsiTheme="minorHAnsi" w:cs="Tahoma"/>
                <w:b/>
                <w:sz w:val="22"/>
                <w:szCs w:val="22"/>
                <w:highlight w:val="red"/>
              </w:rPr>
              <w:fldChar w:fldCharType="end"/>
            </w:r>
          </w:p>
          <w:p w:rsidR="00ED270D" w:rsidRPr="00DA1CB6" w:rsidRDefault="00ED270D" w:rsidP="003B4ABF">
            <w:pPr>
              <w:rPr>
                <w:rFonts w:asciiTheme="minorHAnsi" w:hAnsiTheme="minorHAnsi" w:cs="Tahoma"/>
              </w:rPr>
            </w:pPr>
            <w:r w:rsidRPr="00DA1CB6">
              <w:rPr>
                <w:rFonts w:asciiTheme="minorHAnsi" w:hAnsiTheme="minorHAnsi" w:cs="Tahoma"/>
                <w:sz w:val="22"/>
                <w:szCs w:val="22"/>
              </w:rPr>
              <w:t xml:space="preserve"> </w:t>
            </w:r>
          </w:p>
        </w:tc>
      </w:tr>
      <w:tr w:rsidR="00ED270D" w:rsidRPr="00DA1CB6" w:rsidTr="003B4ABF">
        <w:tc>
          <w:tcPr>
            <w:tcW w:w="3168"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 xml:space="preserve">Pověřen k jednání ve věcech smluvních: </w:t>
            </w:r>
          </w:p>
        </w:tc>
        <w:tc>
          <w:tcPr>
            <w:tcW w:w="6300" w:type="dxa"/>
            <w:vAlign w:val="bottom"/>
            <w:hideMark/>
          </w:tcPr>
          <w:p w:rsidR="00ED270D" w:rsidRPr="00DA1CB6" w:rsidRDefault="008D5B6A" w:rsidP="003B4ABF">
            <w:pPr>
              <w:rPr>
                <w:rFonts w:asciiTheme="minorHAnsi" w:hAnsiTheme="minorHAnsi" w:cs="Tahoma"/>
              </w:rPr>
            </w:pPr>
            <w:r w:rsidRPr="00DA1CB6">
              <w:rPr>
                <w:rFonts w:asciiTheme="minorHAnsi" w:hAnsiTheme="minorHAnsi" w:cs="Tahoma"/>
                <w:b/>
                <w:sz w:val="22"/>
                <w:szCs w:val="22"/>
                <w:highlight w:val="red"/>
              </w:rPr>
              <w:fldChar w:fldCharType="begin">
                <w:ffData>
                  <w:name w:val="Text32"/>
                  <w:enabled/>
                  <w:calcOnExit w:val="0"/>
                  <w:textInput/>
                </w:ffData>
              </w:fldChar>
            </w:r>
            <w:r w:rsidR="00ED270D" w:rsidRPr="00DA1CB6">
              <w:rPr>
                <w:rFonts w:asciiTheme="minorHAnsi" w:hAnsiTheme="minorHAnsi" w:cs="Tahoma"/>
                <w:b/>
                <w:sz w:val="22"/>
                <w:szCs w:val="22"/>
                <w:highlight w:val="red"/>
              </w:rPr>
              <w:instrText xml:space="preserve"> FORMTEXT </w:instrText>
            </w:r>
            <w:r w:rsidRPr="00DA1CB6">
              <w:rPr>
                <w:rFonts w:asciiTheme="minorHAnsi" w:hAnsiTheme="minorHAnsi" w:cs="Tahoma"/>
                <w:b/>
                <w:sz w:val="22"/>
                <w:szCs w:val="22"/>
                <w:highlight w:val="red"/>
              </w:rPr>
            </w:r>
            <w:r w:rsidRPr="00DA1CB6">
              <w:rPr>
                <w:rFonts w:asciiTheme="minorHAnsi" w:hAnsiTheme="minorHAnsi" w:cs="Tahoma"/>
                <w:b/>
                <w:sz w:val="22"/>
                <w:szCs w:val="22"/>
                <w:highlight w:val="red"/>
              </w:rPr>
              <w:fldChar w:fldCharType="separate"/>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Pr="00DA1CB6">
              <w:rPr>
                <w:rFonts w:asciiTheme="minorHAnsi" w:hAnsiTheme="minorHAnsi" w:cs="Tahoma"/>
                <w:b/>
                <w:sz w:val="22"/>
                <w:szCs w:val="22"/>
                <w:highlight w:val="red"/>
              </w:rPr>
              <w:fldChar w:fldCharType="end"/>
            </w:r>
          </w:p>
        </w:tc>
      </w:tr>
      <w:tr w:rsidR="00ED270D" w:rsidRPr="00DA1CB6" w:rsidTr="003B4ABF">
        <w:tc>
          <w:tcPr>
            <w:tcW w:w="3168"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 xml:space="preserve">Pověřen k jednání ve věcech technických a realizace stavby: </w:t>
            </w:r>
          </w:p>
        </w:tc>
        <w:tc>
          <w:tcPr>
            <w:tcW w:w="6300" w:type="dxa"/>
            <w:vAlign w:val="bottom"/>
            <w:hideMark/>
          </w:tcPr>
          <w:p w:rsidR="00ED270D" w:rsidRPr="00DA1CB6" w:rsidRDefault="008D5B6A" w:rsidP="003B4ABF">
            <w:pPr>
              <w:rPr>
                <w:rFonts w:asciiTheme="minorHAnsi" w:hAnsiTheme="minorHAnsi" w:cs="Tahoma"/>
              </w:rPr>
            </w:pPr>
            <w:r w:rsidRPr="00DA1CB6">
              <w:rPr>
                <w:rFonts w:asciiTheme="minorHAnsi" w:hAnsiTheme="minorHAnsi" w:cs="Tahoma"/>
                <w:b/>
                <w:sz w:val="22"/>
                <w:szCs w:val="22"/>
                <w:highlight w:val="red"/>
              </w:rPr>
              <w:fldChar w:fldCharType="begin">
                <w:ffData>
                  <w:name w:val="Text32"/>
                  <w:enabled/>
                  <w:calcOnExit w:val="0"/>
                  <w:textInput/>
                </w:ffData>
              </w:fldChar>
            </w:r>
            <w:r w:rsidR="00ED270D" w:rsidRPr="00DA1CB6">
              <w:rPr>
                <w:rFonts w:asciiTheme="minorHAnsi" w:hAnsiTheme="minorHAnsi" w:cs="Tahoma"/>
                <w:b/>
                <w:sz w:val="22"/>
                <w:szCs w:val="22"/>
                <w:highlight w:val="red"/>
              </w:rPr>
              <w:instrText xml:space="preserve"> FORMTEXT </w:instrText>
            </w:r>
            <w:r w:rsidRPr="00DA1CB6">
              <w:rPr>
                <w:rFonts w:asciiTheme="minorHAnsi" w:hAnsiTheme="minorHAnsi" w:cs="Tahoma"/>
                <w:b/>
                <w:sz w:val="22"/>
                <w:szCs w:val="22"/>
                <w:highlight w:val="red"/>
              </w:rPr>
            </w:r>
            <w:r w:rsidRPr="00DA1CB6">
              <w:rPr>
                <w:rFonts w:asciiTheme="minorHAnsi" w:hAnsiTheme="minorHAnsi" w:cs="Tahoma"/>
                <w:b/>
                <w:sz w:val="22"/>
                <w:szCs w:val="22"/>
                <w:highlight w:val="red"/>
              </w:rPr>
              <w:fldChar w:fldCharType="separate"/>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00ED270D" w:rsidRPr="00DA1CB6">
              <w:rPr>
                <w:rFonts w:cs="Tahoma"/>
                <w:b/>
                <w:noProof/>
                <w:sz w:val="22"/>
                <w:szCs w:val="22"/>
                <w:highlight w:val="red"/>
              </w:rPr>
              <w:t> </w:t>
            </w:r>
            <w:r w:rsidRPr="00DA1CB6">
              <w:rPr>
                <w:rFonts w:asciiTheme="minorHAnsi" w:hAnsiTheme="minorHAnsi" w:cs="Tahoma"/>
                <w:b/>
                <w:sz w:val="22"/>
                <w:szCs w:val="22"/>
                <w:highlight w:val="red"/>
              </w:rPr>
              <w:fldChar w:fldCharType="end"/>
            </w:r>
          </w:p>
        </w:tc>
      </w:tr>
    </w:tbl>
    <w:p w:rsidR="00ED270D" w:rsidRPr="00DA1CB6" w:rsidRDefault="00ED270D" w:rsidP="00ED270D">
      <w:pPr>
        <w:tabs>
          <w:tab w:val="left" w:pos="3240"/>
        </w:tabs>
        <w:spacing w:before="120"/>
        <w:rPr>
          <w:rFonts w:asciiTheme="minorHAnsi" w:hAnsiTheme="minorHAnsi" w:cs="Tahoma"/>
          <w:sz w:val="22"/>
          <w:szCs w:val="22"/>
        </w:rPr>
      </w:pPr>
      <w:r w:rsidRPr="00DA1CB6">
        <w:rPr>
          <w:rFonts w:asciiTheme="minorHAnsi" w:hAnsiTheme="minorHAnsi" w:cs="Tahoma"/>
          <w:sz w:val="22"/>
          <w:szCs w:val="22"/>
        </w:rPr>
        <w:t>(dále jen „zhotovitel“).</w:t>
      </w:r>
    </w:p>
    <w:p w:rsidR="00ED270D" w:rsidRPr="00DA1CB6" w:rsidRDefault="00ED270D" w:rsidP="002C6135">
      <w:pPr>
        <w:pStyle w:val="Smlouva2"/>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II.</w:t>
      </w:r>
    </w:p>
    <w:p w:rsidR="00ED270D" w:rsidRPr="00DA1CB6" w:rsidRDefault="00ED270D" w:rsidP="002C6135">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Základní ustanovení</w:t>
      </w:r>
    </w:p>
    <w:p w:rsidR="00ED270D" w:rsidRPr="00DA1CB6" w:rsidRDefault="00ED270D" w:rsidP="00ED270D">
      <w:pPr>
        <w:pStyle w:val="OdstavecSmlouvy"/>
        <w:keepLines w:val="0"/>
        <w:widowControl w:val="0"/>
        <w:numPr>
          <w:ilvl w:val="0"/>
          <w:numId w:val="3"/>
        </w:numPr>
        <w:spacing w:before="120" w:after="0"/>
        <w:rPr>
          <w:rFonts w:asciiTheme="minorHAnsi" w:hAnsiTheme="minorHAnsi" w:cs="Tahoma"/>
          <w:sz w:val="22"/>
          <w:szCs w:val="22"/>
        </w:rPr>
      </w:pPr>
      <w:r w:rsidRPr="00DA1CB6">
        <w:rPr>
          <w:rFonts w:asciiTheme="minorHAnsi" w:hAnsiTheme="minorHAnsi" w:cs="Tahoma"/>
          <w:sz w:val="22"/>
          <w:szCs w:val="22"/>
        </w:rPr>
        <w:t xml:space="preserve">Smluvní strany uzavírají podle Zákona č. 89/2012 Sb. Zákon občanský zákoník, tuto smlouvu o dílo (dále jen „smlouva) a dohodly se, že se jejich závazkový vztah řídí tímto zákonem. </w:t>
      </w:r>
    </w:p>
    <w:p w:rsidR="00ED270D" w:rsidRPr="00DA1CB6" w:rsidRDefault="00ED270D" w:rsidP="00ED270D">
      <w:pPr>
        <w:pStyle w:val="OdstavecSmlouvy"/>
        <w:keepLines w:val="0"/>
        <w:numPr>
          <w:ilvl w:val="0"/>
          <w:numId w:val="3"/>
        </w:numPr>
        <w:spacing w:before="120" w:after="0"/>
        <w:rPr>
          <w:rFonts w:asciiTheme="minorHAnsi" w:hAnsiTheme="minorHAnsi" w:cs="Tahoma"/>
          <w:sz w:val="22"/>
          <w:szCs w:val="22"/>
        </w:rPr>
      </w:pPr>
      <w:r w:rsidRPr="00DA1CB6">
        <w:rPr>
          <w:rFonts w:asciiTheme="minorHAnsi" w:hAnsiTheme="minorHAnsi" w:cs="Tahoma"/>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w:t>
      </w:r>
    </w:p>
    <w:p w:rsidR="00ED270D" w:rsidRPr="00DA1CB6" w:rsidRDefault="00ED270D" w:rsidP="00ED270D">
      <w:pPr>
        <w:pStyle w:val="OdstavecSmlouvy"/>
        <w:keepLines w:val="0"/>
        <w:numPr>
          <w:ilvl w:val="0"/>
          <w:numId w:val="3"/>
        </w:numPr>
        <w:spacing w:before="120" w:after="0"/>
        <w:rPr>
          <w:rFonts w:asciiTheme="minorHAnsi" w:hAnsiTheme="minorHAnsi" w:cs="Tahoma"/>
          <w:sz w:val="22"/>
          <w:szCs w:val="22"/>
        </w:rPr>
      </w:pPr>
      <w:r w:rsidRPr="00DA1CB6">
        <w:rPr>
          <w:rFonts w:asciiTheme="minorHAnsi" w:hAnsiTheme="minorHAnsi" w:cs="Tahoma"/>
          <w:sz w:val="22"/>
          <w:szCs w:val="22"/>
        </w:rPr>
        <w:t>Zhotovitel prohlašuje, že je odborně způsobilý k zajištění předmětu plnění podle této smlouvy.</w:t>
      </w:r>
    </w:p>
    <w:p w:rsidR="00ED270D" w:rsidRPr="00DA1CB6" w:rsidRDefault="00ED270D" w:rsidP="00ED270D">
      <w:pPr>
        <w:pStyle w:val="OdstavecSmlouvy"/>
        <w:keepLines w:val="0"/>
        <w:numPr>
          <w:ilvl w:val="0"/>
          <w:numId w:val="3"/>
        </w:numPr>
        <w:spacing w:before="120" w:after="0"/>
        <w:rPr>
          <w:rFonts w:asciiTheme="minorHAnsi" w:hAnsiTheme="minorHAnsi" w:cs="Tahoma"/>
          <w:sz w:val="22"/>
          <w:szCs w:val="22"/>
        </w:rPr>
      </w:pPr>
      <w:r w:rsidRPr="00DA1CB6">
        <w:rPr>
          <w:rFonts w:asciiTheme="minorHAnsi" w:hAnsiTheme="minorHAnsi" w:cs="Tahoma"/>
          <w:sz w:val="22"/>
          <w:szCs w:val="22"/>
        </w:rPr>
        <w:lastRenderedPageBreak/>
        <w:t xml:space="preserve">Účelem smlouvy je zajištění dodávek a stavebních prací pro projekt </w:t>
      </w:r>
      <w:r w:rsidR="002C6135" w:rsidRPr="00DA1CB6">
        <w:rPr>
          <w:rFonts w:asciiTheme="minorHAnsi" w:hAnsiTheme="minorHAnsi" w:cs="Tahoma"/>
          <w:b/>
          <w:sz w:val="22"/>
          <w:szCs w:val="22"/>
        </w:rPr>
        <w:t xml:space="preserve">„Bezpečnostní úpravy a komunikace pro pěší na ulici </w:t>
      </w:r>
      <w:proofErr w:type="spellStart"/>
      <w:r w:rsidR="002C6135" w:rsidRPr="00DA1CB6">
        <w:rPr>
          <w:rFonts w:asciiTheme="minorHAnsi" w:hAnsiTheme="minorHAnsi" w:cs="Tahoma"/>
          <w:b/>
          <w:sz w:val="22"/>
          <w:szCs w:val="22"/>
        </w:rPr>
        <w:t>Světlovské</w:t>
      </w:r>
      <w:proofErr w:type="spellEnd"/>
      <w:r w:rsidR="002C6135" w:rsidRPr="00DA1CB6">
        <w:rPr>
          <w:rFonts w:asciiTheme="minorHAnsi" w:hAnsiTheme="minorHAnsi" w:cs="Tahoma"/>
          <w:b/>
          <w:sz w:val="22"/>
          <w:szCs w:val="22"/>
        </w:rPr>
        <w:t>“</w:t>
      </w:r>
      <w:r w:rsidRPr="00DA1CB6">
        <w:rPr>
          <w:rFonts w:asciiTheme="minorHAnsi" w:hAnsiTheme="minorHAnsi" w:cs="Tahoma"/>
          <w:sz w:val="22"/>
          <w:szCs w:val="22"/>
        </w:rPr>
        <w:t xml:space="preserve">, který je spolufinancován z Regionálního operačního programu regionu soudržnosti </w:t>
      </w:r>
      <w:proofErr w:type="spellStart"/>
      <w:r w:rsidRPr="00DA1CB6">
        <w:rPr>
          <w:rFonts w:asciiTheme="minorHAnsi" w:hAnsiTheme="minorHAnsi" w:cs="Tahoma"/>
          <w:sz w:val="22"/>
          <w:szCs w:val="22"/>
        </w:rPr>
        <w:t>Moravskoslezsko</w:t>
      </w:r>
      <w:proofErr w:type="spellEnd"/>
      <w:r w:rsidRPr="00DA1CB6">
        <w:rPr>
          <w:rFonts w:asciiTheme="minorHAnsi" w:hAnsiTheme="minorHAnsi" w:cs="Tahoma"/>
          <w:sz w:val="22"/>
          <w:szCs w:val="22"/>
        </w:rPr>
        <w:t xml:space="preserve"> (dále jen „projekt“).</w:t>
      </w:r>
    </w:p>
    <w:p w:rsidR="00ED270D" w:rsidRPr="00DA1CB6" w:rsidRDefault="00ED270D" w:rsidP="00ED270D">
      <w:pPr>
        <w:pStyle w:val="OdstavecSmlouvy"/>
        <w:keepLines w:val="0"/>
        <w:numPr>
          <w:ilvl w:val="0"/>
          <w:numId w:val="3"/>
        </w:numPr>
        <w:spacing w:before="120" w:after="0"/>
        <w:rPr>
          <w:rFonts w:asciiTheme="minorHAnsi" w:hAnsiTheme="minorHAnsi" w:cs="Tahoma"/>
          <w:sz w:val="22"/>
          <w:szCs w:val="22"/>
        </w:rPr>
      </w:pPr>
      <w:r w:rsidRPr="00DA1CB6">
        <w:rPr>
          <w:rFonts w:asciiTheme="minorHAnsi" w:eastAsia="SimSun" w:hAnsiTheme="minorHAnsi" w:cs="Tahoma"/>
          <w:sz w:val="22"/>
          <w:szCs w:val="22"/>
          <w:lang w:eastAsia="zh-CN"/>
        </w:rPr>
        <w:t xml:space="preserve">Zhotovitel bere na vědomí, že předmětem této smlouvy jsou aktivity a výstupy, které budou tvořit součást projektu spolufinancovaného Evropskou unií v rámci Regionálního operačního programu regionu soudržnosti </w:t>
      </w:r>
      <w:proofErr w:type="spellStart"/>
      <w:r w:rsidRPr="00DA1CB6">
        <w:rPr>
          <w:rFonts w:asciiTheme="minorHAnsi" w:eastAsia="SimSun" w:hAnsiTheme="minorHAnsi" w:cs="Tahoma"/>
          <w:sz w:val="22"/>
          <w:szCs w:val="22"/>
          <w:lang w:eastAsia="zh-CN"/>
        </w:rPr>
        <w:t>Moravskoslezsko</w:t>
      </w:r>
      <w:proofErr w:type="spellEnd"/>
      <w:r w:rsidRPr="00DA1CB6">
        <w:rPr>
          <w:rFonts w:asciiTheme="minorHAnsi" w:eastAsia="SimSun" w:hAnsiTheme="minorHAnsi" w:cs="Tahoma"/>
          <w:sz w:val="22"/>
          <w:szCs w:val="22"/>
          <w:lang w:eastAsia="zh-CN"/>
        </w:rPr>
        <w:t xml:space="preserve"> (dále též „ROP“). </w:t>
      </w:r>
    </w:p>
    <w:p w:rsidR="00ED270D" w:rsidRPr="00DA1CB6" w:rsidRDefault="00ED270D" w:rsidP="00ED270D">
      <w:pPr>
        <w:pStyle w:val="OdstavecSmlouvy"/>
        <w:keepLines w:val="0"/>
        <w:numPr>
          <w:ilvl w:val="0"/>
          <w:numId w:val="3"/>
        </w:numPr>
        <w:spacing w:before="120" w:after="0"/>
        <w:rPr>
          <w:rFonts w:asciiTheme="minorHAnsi" w:hAnsiTheme="minorHAnsi" w:cs="Tahoma"/>
          <w:sz w:val="22"/>
          <w:szCs w:val="22"/>
        </w:rPr>
      </w:pPr>
      <w:r w:rsidRPr="00DA1CB6">
        <w:rPr>
          <w:rFonts w:asciiTheme="minorHAnsi" w:hAnsiTheme="minorHAnsi" w:cs="Tahoma"/>
          <w:sz w:val="22"/>
          <w:szCs w:val="22"/>
        </w:rPr>
        <w:t>Inženýrsko-investorská činnost při realizaci předmětu této smlouvy bude prováděna osobou pověřenou k jednání ve věcech technických a realizace stavby uvedenou v článku I. této smlouvy (dále též „zástupce objednatele ve věcech technických“)</w:t>
      </w:r>
      <w:r w:rsidR="001646F5" w:rsidRPr="00DA1CB6">
        <w:rPr>
          <w:rFonts w:asciiTheme="minorHAnsi" w:hAnsiTheme="minorHAnsi" w:cs="Tahoma"/>
          <w:sz w:val="22"/>
          <w:szCs w:val="22"/>
        </w:rPr>
        <w:t>, dohled při realizaci díla bude vykonávat externí technický a autorský dozor</w:t>
      </w:r>
      <w:r w:rsidRPr="00DA1CB6">
        <w:rPr>
          <w:rFonts w:asciiTheme="minorHAnsi" w:hAnsiTheme="minorHAnsi" w:cs="Tahoma"/>
          <w:sz w:val="22"/>
          <w:szCs w:val="22"/>
        </w:rPr>
        <w:t xml:space="preserve">. </w:t>
      </w:r>
    </w:p>
    <w:p w:rsidR="00ED270D" w:rsidRPr="00DA1CB6" w:rsidRDefault="00ED270D" w:rsidP="00411CB0">
      <w:pPr>
        <w:pStyle w:val="Smlouva2"/>
        <w:keepNext/>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III.</w:t>
      </w:r>
    </w:p>
    <w:p w:rsidR="00ED270D" w:rsidRPr="00DA1CB6" w:rsidRDefault="00ED270D" w:rsidP="00411CB0">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Předmět smlouvy</w:t>
      </w:r>
    </w:p>
    <w:p w:rsidR="00ED270D" w:rsidRPr="00DA1CB6" w:rsidRDefault="00ED270D" w:rsidP="00ED270D">
      <w:pPr>
        <w:numPr>
          <w:ilvl w:val="0"/>
          <w:numId w:val="4"/>
        </w:numPr>
        <w:tabs>
          <w:tab w:val="left" w:pos="851"/>
          <w:tab w:val="num" w:pos="1348"/>
        </w:tabs>
        <w:spacing w:before="120" w:after="60"/>
        <w:rPr>
          <w:rFonts w:asciiTheme="minorHAnsi" w:hAnsiTheme="minorHAnsi" w:cs="Tahoma"/>
          <w:sz w:val="22"/>
          <w:szCs w:val="22"/>
        </w:rPr>
      </w:pPr>
      <w:r w:rsidRPr="00DA1CB6">
        <w:rPr>
          <w:rFonts w:asciiTheme="minorHAnsi" w:hAnsiTheme="minorHAnsi" w:cs="Tahoma"/>
          <w:sz w:val="22"/>
          <w:szCs w:val="22"/>
        </w:rPr>
        <w:t xml:space="preserve">Zhotovitel se zavazuje provést pro objednatele stavbu </w:t>
      </w:r>
      <w:r w:rsidR="00411CB0" w:rsidRPr="00DA1CB6">
        <w:rPr>
          <w:rFonts w:asciiTheme="minorHAnsi" w:hAnsiTheme="minorHAnsi" w:cs="Tahoma"/>
          <w:sz w:val="22"/>
          <w:szCs w:val="22"/>
        </w:rPr>
        <w:t xml:space="preserve">„Bezpečnostní úpravy a komunikace pro pěší na ulici </w:t>
      </w:r>
      <w:proofErr w:type="spellStart"/>
      <w:r w:rsidR="00411CB0" w:rsidRPr="00DA1CB6">
        <w:rPr>
          <w:rFonts w:asciiTheme="minorHAnsi" w:hAnsiTheme="minorHAnsi" w:cs="Tahoma"/>
          <w:sz w:val="22"/>
          <w:szCs w:val="22"/>
        </w:rPr>
        <w:t>Světlovské</w:t>
      </w:r>
      <w:proofErr w:type="spellEnd"/>
      <w:r w:rsidR="00411CB0" w:rsidRPr="00DA1CB6">
        <w:rPr>
          <w:rFonts w:asciiTheme="minorHAnsi" w:hAnsiTheme="minorHAnsi" w:cs="Tahoma"/>
          <w:sz w:val="22"/>
          <w:szCs w:val="22"/>
        </w:rPr>
        <w:t>“</w:t>
      </w:r>
      <w:r w:rsidRPr="00DA1CB6">
        <w:rPr>
          <w:rFonts w:asciiTheme="minorHAnsi" w:hAnsiTheme="minorHAnsi" w:cs="Tahoma"/>
          <w:sz w:val="22"/>
          <w:szCs w:val="22"/>
        </w:rPr>
        <w:t xml:space="preserve"> (dále jen „stavba“) v rozsahu </w:t>
      </w:r>
      <w:proofErr w:type="gramStart"/>
      <w:r w:rsidRPr="00DA1CB6">
        <w:rPr>
          <w:rFonts w:asciiTheme="minorHAnsi" w:hAnsiTheme="minorHAnsi" w:cs="Tahoma"/>
          <w:sz w:val="22"/>
          <w:szCs w:val="22"/>
        </w:rPr>
        <w:t>dle</w:t>
      </w:r>
      <w:proofErr w:type="gramEnd"/>
      <w:r w:rsidRPr="00DA1CB6">
        <w:rPr>
          <w:rFonts w:asciiTheme="minorHAnsi" w:hAnsiTheme="minorHAnsi" w:cs="Tahoma"/>
          <w:sz w:val="22"/>
          <w:szCs w:val="22"/>
        </w:rPr>
        <w:t>:</w:t>
      </w:r>
    </w:p>
    <w:p w:rsidR="00ED270D" w:rsidRPr="00DA1CB6" w:rsidRDefault="00191D6A" w:rsidP="00ED270D">
      <w:pPr>
        <w:numPr>
          <w:ilvl w:val="0"/>
          <w:numId w:val="5"/>
        </w:numPr>
        <w:ind w:left="714" w:hanging="357"/>
        <w:rPr>
          <w:rFonts w:asciiTheme="minorHAnsi" w:hAnsiTheme="minorHAnsi" w:cs="Tahoma"/>
          <w:sz w:val="22"/>
          <w:szCs w:val="22"/>
        </w:rPr>
      </w:pPr>
      <w:r w:rsidRPr="00DA1CB6">
        <w:rPr>
          <w:rFonts w:asciiTheme="minorHAnsi" w:hAnsiTheme="minorHAnsi" w:cs="Tahoma"/>
          <w:iCs/>
          <w:sz w:val="22"/>
          <w:szCs w:val="22"/>
        </w:rPr>
        <w:t xml:space="preserve">Stavba bude provedena dle projektové dokumentace </w:t>
      </w:r>
      <w:r w:rsidR="00411CB0" w:rsidRPr="00DA1CB6">
        <w:rPr>
          <w:rFonts w:asciiTheme="minorHAnsi" w:hAnsiTheme="minorHAnsi" w:cs="Tahoma"/>
          <w:iCs/>
          <w:sz w:val="22"/>
          <w:szCs w:val="22"/>
        </w:rPr>
        <w:t xml:space="preserve">“Zvýšení bezpečnosti pro pěší na ul. </w:t>
      </w:r>
      <w:proofErr w:type="spellStart"/>
      <w:r w:rsidR="00411CB0" w:rsidRPr="00DA1CB6">
        <w:rPr>
          <w:rFonts w:asciiTheme="minorHAnsi" w:hAnsiTheme="minorHAnsi" w:cs="Tahoma"/>
          <w:iCs/>
          <w:sz w:val="22"/>
          <w:szCs w:val="22"/>
        </w:rPr>
        <w:t>Světlovské</w:t>
      </w:r>
      <w:proofErr w:type="spellEnd"/>
      <w:r w:rsidR="00411CB0" w:rsidRPr="00DA1CB6">
        <w:rPr>
          <w:rFonts w:asciiTheme="minorHAnsi" w:hAnsiTheme="minorHAnsi" w:cs="Tahoma"/>
          <w:iCs/>
          <w:sz w:val="22"/>
          <w:szCs w:val="22"/>
        </w:rPr>
        <w:t xml:space="preserve"> – výstavba chodníku a opěrné zdi” </w:t>
      </w:r>
      <w:r w:rsidRPr="00DA1CB6">
        <w:rPr>
          <w:rFonts w:asciiTheme="minorHAnsi" w:hAnsiTheme="minorHAnsi" w:cs="Tahoma"/>
          <w:iCs/>
          <w:sz w:val="22"/>
          <w:szCs w:val="22"/>
        </w:rPr>
        <w:t>(</w:t>
      </w:r>
      <w:r w:rsidR="00411CB0" w:rsidRPr="00DA1CB6">
        <w:rPr>
          <w:rFonts w:asciiTheme="minorHAnsi" w:hAnsiTheme="minorHAnsi" w:cs="Tahoma"/>
          <w:iCs/>
          <w:sz w:val="22"/>
          <w:szCs w:val="22"/>
        </w:rPr>
        <w:t>realizační dokumentace stavby</w:t>
      </w:r>
      <w:r w:rsidRPr="00DA1CB6">
        <w:rPr>
          <w:rFonts w:asciiTheme="minorHAnsi" w:hAnsiTheme="minorHAnsi" w:cs="Tahoma"/>
          <w:iCs/>
          <w:sz w:val="22"/>
          <w:szCs w:val="22"/>
        </w:rPr>
        <w:t xml:space="preserve">) zpracované </w:t>
      </w:r>
      <w:r w:rsidR="00411CB0" w:rsidRPr="00DA1CB6">
        <w:rPr>
          <w:rFonts w:asciiTheme="minorHAnsi" w:hAnsiTheme="minorHAnsi" w:cs="Tahoma"/>
          <w:iCs/>
          <w:sz w:val="22"/>
          <w:szCs w:val="22"/>
        </w:rPr>
        <w:t>VS PROJEKT s. r. o. Ostrava zpracované v 11/2013 pod č. 13/063</w:t>
      </w:r>
      <w:r w:rsidR="00411CB0" w:rsidRPr="00DA1CB6">
        <w:rPr>
          <w:rFonts w:asciiTheme="minorHAnsi" w:hAnsiTheme="minorHAnsi"/>
          <w:sz w:val="22"/>
          <w:szCs w:val="22"/>
        </w:rPr>
        <w:t xml:space="preserve"> </w:t>
      </w:r>
      <w:r w:rsidRPr="00DA1CB6">
        <w:rPr>
          <w:rFonts w:asciiTheme="minorHAnsi" w:hAnsiTheme="minorHAnsi" w:cs="Tahoma"/>
          <w:iCs/>
          <w:sz w:val="22"/>
          <w:szCs w:val="22"/>
        </w:rPr>
        <w:t xml:space="preserve">a </w:t>
      </w:r>
      <w:r w:rsidR="00ED270D" w:rsidRPr="00DA1CB6">
        <w:rPr>
          <w:rFonts w:asciiTheme="minorHAnsi" w:hAnsiTheme="minorHAnsi" w:cs="Tahoma"/>
          <w:sz w:val="22"/>
          <w:szCs w:val="22"/>
        </w:rPr>
        <w:t>předpisů upravujících provádění stavebních děl a ustanovení této smlouvy,</w:t>
      </w:r>
    </w:p>
    <w:p w:rsidR="00ED270D" w:rsidRPr="00DA1CB6" w:rsidRDefault="00191D6A" w:rsidP="00ED270D">
      <w:pPr>
        <w:numPr>
          <w:ilvl w:val="0"/>
          <w:numId w:val="5"/>
        </w:numPr>
        <w:spacing w:before="60"/>
        <w:ind w:left="714" w:hanging="357"/>
        <w:rPr>
          <w:rFonts w:asciiTheme="minorHAnsi" w:hAnsiTheme="minorHAnsi" w:cs="Tahoma"/>
          <w:sz w:val="22"/>
          <w:szCs w:val="22"/>
        </w:rPr>
      </w:pPr>
      <w:r w:rsidRPr="00DA1CB6">
        <w:rPr>
          <w:rFonts w:asciiTheme="minorHAnsi" w:hAnsiTheme="minorHAnsi" w:cs="Tahoma"/>
          <w:sz w:val="22"/>
          <w:szCs w:val="22"/>
        </w:rPr>
        <w:t>Stavebního povolení</w:t>
      </w:r>
      <w:r w:rsidR="00ED270D" w:rsidRPr="00DA1CB6">
        <w:rPr>
          <w:rFonts w:asciiTheme="minorHAnsi" w:hAnsiTheme="minorHAnsi" w:cs="Tahoma"/>
          <w:sz w:val="22"/>
          <w:szCs w:val="22"/>
        </w:rPr>
        <w:t>:</w:t>
      </w:r>
    </w:p>
    <w:p w:rsidR="00F92689" w:rsidRPr="00F92689" w:rsidRDefault="00F92689" w:rsidP="00F92689">
      <w:pPr>
        <w:numPr>
          <w:ilvl w:val="0"/>
          <w:numId w:val="47"/>
        </w:numPr>
        <w:spacing w:before="60"/>
        <w:rPr>
          <w:rFonts w:asciiTheme="minorHAnsi" w:hAnsiTheme="minorHAnsi" w:cs="Tahoma"/>
          <w:sz w:val="22"/>
          <w:szCs w:val="22"/>
        </w:rPr>
      </w:pPr>
      <w:r w:rsidRPr="00F92689">
        <w:rPr>
          <w:rFonts w:asciiTheme="minorHAnsi" w:hAnsiTheme="minorHAnsi" w:cs="Tahoma"/>
          <w:sz w:val="22"/>
          <w:szCs w:val="22"/>
        </w:rPr>
        <w:t>Rozhodnutí č. 417/12/VH ze dne 14. 5. 2012 vydaného Magistrátem města Ostrava, odborem ochrany životního prostředí</w:t>
      </w:r>
    </w:p>
    <w:p w:rsidR="00F92689" w:rsidRPr="00F92689" w:rsidRDefault="00F92689" w:rsidP="00F92689">
      <w:pPr>
        <w:numPr>
          <w:ilvl w:val="0"/>
          <w:numId w:val="47"/>
        </w:numPr>
        <w:spacing w:before="60"/>
        <w:rPr>
          <w:rFonts w:asciiTheme="minorHAnsi" w:hAnsiTheme="minorHAnsi" w:cs="Tahoma"/>
          <w:sz w:val="22"/>
          <w:szCs w:val="22"/>
        </w:rPr>
      </w:pPr>
      <w:r w:rsidRPr="00F92689">
        <w:rPr>
          <w:rFonts w:asciiTheme="minorHAnsi" w:hAnsiTheme="minorHAnsi" w:cs="Tahoma"/>
          <w:sz w:val="22"/>
          <w:szCs w:val="22"/>
        </w:rPr>
        <w:t>Rozhodnutí č.  242/14/VH ze dne 12. 3. 2014 vydaného Magistrátem města Ostrava, odborem ochrany životního prostředí</w:t>
      </w:r>
    </w:p>
    <w:p w:rsidR="00F92689" w:rsidRPr="00F92689" w:rsidRDefault="00F92689" w:rsidP="00F92689">
      <w:pPr>
        <w:numPr>
          <w:ilvl w:val="0"/>
          <w:numId w:val="47"/>
        </w:numPr>
        <w:spacing w:before="60"/>
        <w:rPr>
          <w:rFonts w:asciiTheme="minorHAnsi" w:hAnsiTheme="minorHAnsi" w:cs="Tahoma"/>
          <w:sz w:val="22"/>
          <w:szCs w:val="22"/>
        </w:rPr>
      </w:pPr>
      <w:r w:rsidRPr="00F92689">
        <w:rPr>
          <w:rFonts w:asciiTheme="minorHAnsi" w:hAnsiTheme="minorHAnsi" w:cs="Tahoma"/>
          <w:sz w:val="22"/>
          <w:szCs w:val="22"/>
        </w:rPr>
        <w:t>Rozhodnutí č. 240/2012 ze dne 11. 12. 2012 vydaného Úřadem městského obvodu Ostrava-Jih, odborem výstavby a životního prostředí</w:t>
      </w:r>
    </w:p>
    <w:p w:rsidR="00F92689" w:rsidRPr="00F92689" w:rsidRDefault="00F92689" w:rsidP="00F92689">
      <w:pPr>
        <w:numPr>
          <w:ilvl w:val="0"/>
          <w:numId w:val="47"/>
        </w:numPr>
        <w:spacing w:before="60"/>
        <w:rPr>
          <w:rFonts w:asciiTheme="minorHAnsi" w:hAnsiTheme="minorHAnsi" w:cs="Tahoma"/>
          <w:sz w:val="22"/>
          <w:szCs w:val="22"/>
        </w:rPr>
      </w:pPr>
      <w:r w:rsidRPr="00F92689">
        <w:rPr>
          <w:rFonts w:asciiTheme="minorHAnsi" w:hAnsiTheme="minorHAnsi" w:cs="Tahoma"/>
          <w:sz w:val="22"/>
          <w:szCs w:val="22"/>
        </w:rPr>
        <w:t>Rozhodnutí č. 54/2012 K ze dne 28. 3. 2012 vydaného Úřadem městského obvodu Ostrava-Jih, odborem výstavby a životního prostředí</w:t>
      </w:r>
    </w:p>
    <w:p w:rsidR="00ED270D" w:rsidRPr="00DA1CB6" w:rsidRDefault="00191D6A" w:rsidP="00ED270D">
      <w:pPr>
        <w:spacing w:before="120" w:after="120"/>
        <w:ind w:firstLine="357"/>
        <w:rPr>
          <w:rFonts w:asciiTheme="minorHAnsi" w:hAnsiTheme="minorHAnsi" w:cs="Tahoma"/>
          <w:sz w:val="22"/>
          <w:szCs w:val="22"/>
        </w:rPr>
      </w:pPr>
      <w:r w:rsidRPr="00DA1CB6">
        <w:rPr>
          <w:rFonts w:asciiTheme="minorHAnsi" w:hAnsiTheme="minorHAnsi" w:cs="Tahoma"/>
          <w:sz w:val="22"/>
          <w:szCs w:val="22"/>
        </w:rPr>
        <w:t xml:space="preserve"> </w:t>
      </w:r>
      <w:r w:rsidR="00ED270D" w:rsidRPr="00DA1CB6">
        <w:rPr>
          <w:rFonts w:asciiTheme="minorHAnsi" w:hAnsiTheme="minorHAnsi" w:cs="Tahoma"/>
          <w:sz w:val="22"/>
          <w:szCs w:val="22"/>
        </w:rPr>
        <w:t>(dále jen „dílo“).</w:t>
      </w:r>
    </w:p>
    <w:p w:rsidR="00ED270D" w:rsidRPr="00DA1CB6" w:rsidRDefault="00ED270D" w:rsidP="00ED270D">
      <w:pPr>
        <w:pStyle w:val="OdstavecSmlouvy"/>
        <w:keepLines w:val="0"/>
        <w:numPr>
          <w:ilvl w:val="0"/>
          <w:numId w:val="4"/>
        </w:numPr>
        <w:tabs>
          <w:tab w:val="clear" w:pos="426"/>
          <w:tab w:val="left" w:pos="851"/>
          <w:tab w:val="num" w:pos="1348"/>
        </w:tabs>
        <w:spacing w:after="60"/>
        <w:rPr>
          <w:rFonts w:asciiTheme="minorHAnsi" w:hAnsiTheme="minorHAnsi" w:cs="Tahoma"/>
          <w:sz w:val="22"/>
          <w:szCs w:val="22"/>
        </w:rPr>
      </w:pPr>
      <w:r w:rsidRPr="00DA1CB6">
        <w:rPr>
          <w:rFonts w:asciiTheme="minorHAnsi" w:hAnsiTheme="minorHAnsi" w:cs="Tahoma"/>
          <w:sz w:val="22"/>
          <w:szCs w:val="22"/>
        </w:rPr>
        <w:t>Součástí díla je také:</w:t>
      </w:r>
    </w:p>
    <w:p w:rsidR="00ED270D" w:rsidRPr="00DA1CB6" w:rsidRDefault="00ED270D" w:rsidP="00ED270D">
      <w:pPr>
        <w:pStyle w:val="Zkladntext"/>
        <w:numPr>
          <w:ilvl w:val="0"/>
          <w:numId w:val="7"/>
        </w:numPr>
        <w:tabs>
          <w:tab w:val="clear" w:pos="851"/>
          <w:tab w:val="left" w:pos="360"/>
          <w:tab w:val="left" w:pos="426"/>
          <w:tab w:val="left" w:pos="709"/>
          <w:tab w:val="left" w:pos="1260"/>
          <w:tab w:val="left" w:pos="1980"/>
          <w:tab w:val="left" w:pos="3960"/>
        </w:tabs>
        <w:overflowPunct/>
        <w:autoSpaceDE/>
        <w:autoSpaceDN/>
        <w:adjustRightInd/>
        <w:spacing w:after="60"/>
        <w:ind w:left="709" w:hanging="369"/>
        <w:textAlignment w:val="auto"/>
        <w:rPr>
          <w:rFonts w:asciiTheme="minorHAnsi" w:hAnsiTheme="minorHAnsi" w:cs="Tahoma"/>
          <w:sz w:val="22"/>
          <w:szCs w:val="22"/>
        </w:rPr>
      </w:pPr>
      <w:r w:rsidRPr="00DA1CB6">
        <w:rPr>
          <w:rFonts w:asciiTheme="minorHAnsi" w:hAnsiTheme="minorHAnsi" w:cs="Tahoma"/>
          <w:sz w:val="22"/>
          <w:szCs w:val="22"/>
        </w:rPr>
        <w:t>označení staveniště v souladu s právními předpisy</w:t>
      </w:r>
      <w:r w:rsidRPr="00DA1CB6">
        <w:rPr>
          <w:rFonts w:asciiTheme="minorHAnsi" w:hAnsiTheme="minorHAnsi" w:cs="Tahoma"/>
          <w:strike/>
          <w:sz w:val="22"/>
          <w:szCs w:val="22"/>
        </w:rPr>
        <w:t>,</w:t>
      </w:r>
    </w:p>
    <w:p w:rsidR="00ED270D" w:rsidRPr="00DA1CB6" w:rsidRDefault="00ED270D" w:rsidP="00ED270D">
      <w:pPr>
        <w:pStyle w:val="Zkladntext"/>
        <w:numPr>
          <w:ilvl w:val="0"/>
          <w:numId w:val="7"/>
        </w:numPr>
        <w:tabs>
          <w:tab w:val="clear" w:pos="851"/>
          <w:tab w:val="left" w:pos="360"/>
          <w:tab w:val="left" w:pos="426"/>
          <w:tab w:val="left" w:pos="709"/>
          <w:tab w:val="left" w:pos="1260"/>
          <w:tab w:val="left" w:pos="1980"/>
          <w:tab w:val="left" w:pos="3960"/>
        </w:tabs>
        <w:overflowPunct/>
        <w:autoSpaceDE/>
        <w:autoSpaceDN/>
        <w:adjustRightInd/>
        <w:spacing w:after="60"/>
        <w:ind w:left="709" w:hanging="369"/>
        <w:textAlignment w:val="auto"/>
        <w:rPr>
          <w:rFonts w:asciiTheme="minorHAnsi" w:hAnsiTheme="minorHAnsi" w:cs="Tahoma"/>
          <w:spacing w:val="-4"/>
          <w:sz w:val="22"/>
          <w:szCs w:val="22"/>
        </w:rPr>
      </w:pPr>
      <w:r w:rsidRPr="00DA1CB6">
        <w:rPr>
          <w:rFonts w:asciiTheme="minorHAnsi" w:hAnsiTheme="minorHAnsi" w:cs="Tahoma"/>
          <w:spacing w:val="-4"/>
          <w:sz w:val="22"/>
          <w:szCs w:val="22"/>
        </w:rPr>
        <w:t>zpracování projektové dokumentac</w:t>
      </w:r>
      <w:r w:rsidR="00F92689">
        <w:rPr>
          <w:rFonts w:asciiTheme="minorHAnsi" w:hAnsiTheme="minorHAnsi" w:cs="Tahoma"/>
          <w:spacing w:val="-4"/>
          <w:sz w:val="22"/>
          <w:szCs w:val="22"/>
        </w:rPr>
        <w:t>e skutečného provedení stavby ve třech</w:t>
      </w:r>
      <w:r w:rsidRPr="00DA1CB6">
        <w:rPr>
          <w:rFonts w:asciiTheme="minorHAnsi" w:hAnsiTheme="minorHAnsi" w:cs="Tahoma"/>
          <w:spacing w:val="-4"/>
          <w:sz w:val="22"/>
          <w:szCs w:val="22"/>
        </w:rPr>
        <w:t xml:space="preserve"> tištěn</w:t>
      </w:r>
      <w:r w:rsidR="00F92689">
        <w:rPr>
          <w:rFonts w:asciiTheme="minorHAnsi" w:hAnsiTheme="minorHAnsi" w:cs="Tahoma"/>
          <w:spacing w:val="-4"/>
          <w:sz w:val="22"/>
          <w:szCs w:val="22"/>
        </w:rPr>
        <w:t>ých</w:t>
      </w:r>
      <w:r w:rsidRPr="00DA1CB6">
        <w:rPr>
          <w:rFonts w:asciiTheme="minorHAnsi" w:hAnsiTheme="minorHAnsi" w:cs="Tahoma"/>
          <w:spacing w:val="-4"/>
          <w:sz w:val="22"/>
          <w:szCs w:val="22"/>
        </w:rPr>
        <w:t xml:space="preserve"> vyhotovení</w:t>
      </w:r>
      <w:r w:rsidR="00F92689">
        <w:rPr>
          <w:rFonts w:asciiTheme="minorHAnsi" w:hAnsiTheme="minorHAnsi" w:cs="Tahoma"/>
          <w:spacing w:val="-4"/>
          <w:sz w:val="22"/>
          <w:szCs w:val="22"/>
        </w:rPr>
        <w:t>ch</w:t>
      </w:r>
      <w:r w:rsidRPr="00DA1CB6">
        <w:rPr>
          <w:rFonts w:asciiTheme="minorHAnsi" w:hAnsiTheme="minorHAnsi" w:cs="Tahoma"/>
          <w:spacing w:val="-4"/>
          <w:sz w:val="22"/>
          <w:szCs w:val="22"/>
        </w:rPr>
        <w:t xml:space="preserve"> a v elektronické podobě,</w:t>
      </w:r>
    </w:p>
    <w:p w:rsidR="00ED270D" w:rsidRPr="00DA1CB6" w:rsidRDefault="00ED270D" w:rsidP="00ED270D">
      <w:pPr>
        <w:pStyle w:val="Zkladntext"/>
        <w:numPr>
          <w:ilvl w:val="0"/>
          <w:numId w:val="7"/>
        </w:numPr>
        <w:tabs>
          <w:tab w:val="clear" w:pos="851"/>
          <w:tab w:val="left" w:pos="360"/>
          <w:tab w:val="left" w:pos="426"/>
          <w:tab w:val="left" w:pos="709"/>
          <w:tab w:val="left" w:pos="1260"/>
          <w:tab w:val="left" w:pos="1980"/>
          <w:tab w:val="left" w:pos="3960"/>
        </w:tabs>
        <w:overflowPunct/>
        <w:autoSpaceDE/>
        <w:autoSpaceDN/>
        <w:adjustRightInd/>
        <w:spacing w:after="60"/>
        <w:ind w:left="709" w:hanging="369"/>
        <w:textAlignment w:val="auto"/>
        <w:rPr>
          <w:rFonts w:asciiTheme="minorHAnsi" w:hAnsiTheme="minorHAnsi" w:cs="Tahoma"/>
          <w:sz w:val="22"/>
          <w:szCs w:val="22"/>
        </w:rPr>
      </w:pPr>
      <w:r w:rsidRPr="00DA1CB6">
        <w:rPr>
          <w:rFonts w:asciiTheme="minorHAnsi" w:hAnsiTheme="minorHAnsi" w:cs="Tahoma"/>
          <w:sz w:val="22"/>
          <w:szCs w:val="22"/>
        </w:rPr>
        <w:t>zabezpečení souhlasu (rozhodnutí) ke zvláštnímu užívání veřejného prostranství a komunikací dle platných předpisů, bude-li potřebné,</w:t>
      </w:r>
    </w:p>
    <w:p w:rsidR="00ED270D" w:rsidRPr="00DA1CB6" w:rsidRDefault="00ED270D" w:rsidP="00ED270D">
      <w:pPr>
        <w:pStyle w:val="Zkladntext"/>
        <w:numPr>
          <w:ilvl w:val="0"/>
          <w:numId w:val="7"/>
        </w:numPr>
        <w:tabs>
          <w:tab w:val="clear" w:pos="851"/>
          <w:tab w:val="left" w:pos="360"/>
          <w:tab w:val="left" w:pos="426"/>
          <w:tab w:val="left" w:pos="709"/>
          <w:tab w:val="left" w:pos="1260"/>
          <w:tab w:val="left" w:pos="1980"/>
          <w:tab w:val="left" w:pos="3960"/>
        </w:tabs>
        <w:overflowPunct/>
        <w:autoSpaceDE/>
        <w:autoSpaceDN/>
        <w:adjustRightInd/>
        <w:spacing w:after="60"/>
        <w:ind w:left="709" w:hanging="369"/>
        <w:textAlignment w:val="auto"/>
        <w:rPr>
          <w:rFonts w:asciiTheme="minorHAnsi" w:hAnsiTheme="minorHAnsi" w:cs="Tahoma"/>
          <w:sz w:val="22"/>
          <w:szCs w:val="22"/>
        </w:rPr>
      </w:pPr>
      <w:r w:rsidRPr="00DA1CB6">
        <w:rPr>
          <w:rFonts w:asciiTheme="minorHAnsi" w:hAnsiTheme="minorHAnsi" w:cs="Tahoma"/>
          <w:sz w:val="22"/>
          <w:szCs w:val="22"/>
        </w:rPr>
        <w:t>zpracování dokumentace dočasného dopravního značení včetně projednání s příslušnými správními orgány, bude-li potřebné,</w:t>
      </w:r>
    </w:p>
    <w:p w:rsidR="00ED270D" w:rsidRPr="00DA1CB6" w:rsidRDefault="00ED270D" w:rsidP="00ED270D">
      <w:pPr>
        <w:pStyle w:val="Zkladntext"/>
        <w:numPr>
          <w:ilvl w:val="0"/>
          <w:numId w:val="7"/>
        </w:numPr>
        <w:tabs>
          <w:tab w:val="clear" w:pos="851"/>
          <w:tab w:val="left" w:pos="360"/>
          <w:tab w:val="left" w:pos="426"/>
          <w:tab w:val="left" w:pos="709"/>
          <w:tab w:val="left" w:pos="1260"/>
          <w:tab w:val="left" w:pos="1980"/>
          <w:tab w:val="left" w:pos="3960"/>
        </w:tabs>
        <w:overflowPunct/>
        <w:autoSpaceDE/>
        <w:autoSpaceDN/>
        <w:adjustRightInd/>
        <w:spacing w:after="60"/>
        <w:ind w:left="709" w:hanging="369"/>
        <w:textAlignment w:val="auto"/>
        <w:rPr>
          <w:rFonts w:asciiTheme="minorHAnsi" w:hAnsiTheme="minorHAnsi" w:cs="Tahoma"/>
          <w:sz w:val="22"/>
          <w:szCs w:val="22"/>
        </w:rPr>
      </w:pPr>
      <w:r w:rsidRPr="00DA1CB6">
        <w:rPr>
          <w:rFonts w:asciiTheme="minorHAnsi" w:hAnsiTheme="minorHAnsi" w:cs="Tahoma"/>
          <w:sz w:val="22"/>
          <w:szCs w:val="22"/>
        </w:rPr>
        <w:t xml:space="preserve">vybudování a zajištění zařízení staveniště a jeho provoz v souladu s platnými právními předpisy, včetně případného zajištění ohlášení dle zákona č. 183/2006 Sb., o územním plánování a stavebním řádu (stavební zákon), ve znění pozdějších předpisů (dále jen „stavební zákon“) a dále ustanovení 309/2006 Sb. Zákon,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591/2006 Sb. Nařízení vlády o bližších minimálních požadavcích na BOZ na staveništích, 101/2005 Sb. Nařízení vlády o podrobnějších požadavcích na pracoviště a pracovní prostředí, 441/2004 Sb., Nařízení vlády, kterým se mění nařízení vlády č. 178/2001 Sb., kterým se stanoví podmínky ochrany </w:t>
      </w:r>
      <w:r w:rsidRPr="00DA1CB6">
        <w:rPr>
          <w:rFonts w:asciiTheme="minorHAnsi" w:hAnsiTheme="minorHAnsi" w:cs="Tahoma"/>
          <w:sz w:val="22"/>
          <w:szCs w:val="22"/>
        </w:rPr>
        <w:lastRenderedPageBreak/>
        <w:t xml:space="preserve">zdraví zaměstnanců při práci, ve znění nařízení vlády č. 523/2002 Sb., 406/2004 Sb. Nařízení vlády o bližších požadavcích na zajištění bezpečnosti a ochrany zdraví při práci v prostředí s nebezpečím výbuchu, 85/2001 Sb., zákon č. 65/1965 Sb., zákoník práce, jak vyplývá z pozdějších změn, bude-li potřebné. </w:t>
      </w:r>
    </w:p>
    <w:p w:rsidR="00ED270D" w:rsidRPr="00DA1CB6" w:rsidRDefault="00ED270D" w:rsidP="00ED270D">
      <w:pPr>
        <w:pStyle w:val="Zkladntext"/>
        <w:numPr>
          <w:ilvl w:val="0"/>
          <w:numId w:val="7"/>
        </w:numPr>
        <w:tabs>
          <w:tab w:val="clear" w:pos="851"/>
          <w:tab w:val="left" w:pos="360"/>
          <w:tab w:val="left" w:pos="426"/>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zajištění vytýčení obvodu staveniště,</w:t>
      </w:r>
    </w:p>
    <w:p w:rsidR="00ED270D" w:rsidRPr="00DA1CB6" w:rsidRDefault="00ED270D" w:rsidP="00ED270D">
      <w:pPr>
        <w:pStyle w:val="Zkladntext"/>
        <w:widowControl w:val="0"/>
        <w:numPr>
          <w:ilvl w:val="0"/>
          <w:numId w:val="7"/>
        </w:numPr>
        <w:tabs>
          <w:tab w:val="clear" w:pos="851"/>
          <w:tab w:val="left" w:pos="360"/>
          <w:tab w:val="left" w:pos="426"/>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zajištění aktualizace vyjádření správců inženýrských sítí (technické infrastruktury), bude-li potřebné,</w:t>
      </w:r>
    </w:p>
    <w:p w:rsidR="00ED270D" w:rsidRPr="00DA1CB6" w:rsidRDefault="00ED270D" w:rsidP="00ED270D">
      <w:pPr>
        <w:pStyle w:val="Zkladntext"/>
        <w:widowControl w:val="0"/>
        <w:numPr>
          <w:ilvl w:val="0"/>
          <w:numId w:val="7"/>
        </w:numPr>
        <w:tabs>
          <w:tab w:val="clear" w:pos="851"/>
          <w:tab w:val="left" w:pos="360"/>
          <w:tab w:val="left" w:pos="426"/>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ED270D" w:rsidRPr="00DA1CB6" w:rsidRDefault="00ED270D" w:rsidP="00ED270D">
      <w:pPr>
        <w:pStyle w:val="Zkladntext"/>
        <w:numPr>
          <w:ilvl w:val="0"/>
          <w:numId w:val="7"/>
        </w:numPr>
        <w:tabs>
          <w:tab w:val="clear" w:pos="851"/>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likvidace odpadu, jeho uložení na řízenou skládku nebo jiná jeho likvidace v souladu se zákonem č. 185/2001 Sb., o odpadech a o změně některých dalších zákonů, ve znění pozdějších předpisů, o likvidaci odpadu bude předložen písemný doklad,</w:t>
      </w:r>
    </w:p>
    <w:p w:rsidR="00ED270D" w:rsidRPr="00DA1CB6" w:rsidRDefault="00ED270D" w:rsidP="00ED270D">
      <w:pPr>
        <w:pStyle w:val="Zkladntext"/>
        <w:keepLines/>
        <w:numPr>
          <w:ilvl w:val="0"/>
          <w:numId w:val="7"/>
        </w:numPr>
        <w:tabs>
          <w:tab w:val="clear" w:pos="851"/>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návrh provozních řádů a návodů k obsluze technických zařízení, dodávka všech dokladů o zkouškách, revizích, atestech a provozních návodů a předpisů, případně prohlášení o shodě v českém jazyce (všechny doklady ve 2 vyhotoveních) včetně zaškolení obsluhy, tyto dokumenty budou dodány také v elektronické podobě, a to ve formátu pro texty *.</w:t>
      </w:r>
      <w:proofErr w:type="spellStart"/>
      <w:r w:rsidRPr="00DA1CB6">
        <w:rPr>
          <w:rFonts w:asciiTheme="minorHAnsi" w:hAnsiTheme="minorHAnsi" w:cs="Tahoma"/>
          <w:sz w:val="22"/>
          <w:szCs w:val="22"/>
        </w:rPr>
        <w:t>doc</w:t>
      </w:r>
      <w:proofErr w:type="spellEnd"/>
      <w:r w:rsidRPr="00DA1CB6">
        <w:rPr>
          <w:rFonts w:asciiTheme="minorHAnsi" w:hAnsiTheme="minorHAnsi" w:cs="Tahoma"/>
          <w:sz w:val="22"/>
          <w:szCs w:val="22"/>
        </w:rPr>
        <w:t xml:space="preserve"> (*.</w:t>
      </w:r>
      <w:proofErr w:type="spellStart"/>
      <w:r w:rsidRPr="00DA1CB6">
        <w:rPr>
          <w:rFonts w:asciiTheme="minorHAnsi" w:hAnsiTheme="minorHAnsi" w:cs="Tahoma"/>
          <w:sz w:val="22"/>
          <w:szCs w:val="22"/>
        </w:rPr>
        <w:t>rtf</w:t>
      </w:r>
      <w:proofErr w:type="spellEnd"/>
      <w:r w:rsidRPr="00DA1CB6">
        <w:rPr>
          <w:rFonts w:asciiTheme="minorHAnsi" w:hAnsiTheme="minorHAnsi" w:cs="Tahoma"/>
          <w:sz w:val="22"/>
          <w:szCs w:val="22"/>
        </w:rPr>
        <w:t>), pro tabulky *.</w:t>
      </w:r>
      <w:proofErr w:type="spellStart"/>
      <w:r w:rsidRPr="00DA1CB6">
        <w:rPr>
          <w:rFonts w:asciiTheme="minorHAnsi" w:hAnsiTheme="minorHAnsi" w:cs="Tahoma"/>
          <w:sz w:val="22"/>
          <w:szCs w:val="22"/>
        </w:rPr>
        <w:t>xls</w:t>
      </w:r>
      <w:proofErr w:type="spellEnd"/>
      <w:r w:rsidRPr="00DA1CB6">
        <w:rPr>
          <w:rFonts w:asciiTheme="minorHAnsi" w:hAnsiTheme="minorHAnsi" w:cs="Tahoma"/>
          <w:sz w:val="22"/>
          <w:szCs w:val="22"/>
        </w:rPr>
        <w:t>, pro skenované dokumenty *.</w:t>
      </w:r>
      <w:proofErr w:type="spellStart"/>
      <w:r w:rsidRPr="00DA1CB6">
        <w:rPr>
          <w:rFonts w:asciiTheme="minorHAnsi" w:hAnsiTheme="minorHAnsi" w:cs="Tahoma"/>
          <w:sz w:val="22"/>
          <w:szCs w:val="22"/>
        </w:rPr>
        <w:t>pdf</w:t>
      </w:r>
      <w:proofErr w:type="spellEnd"/>
      <w:r w:rsidRPr="00DA1CB6">
        <w:rPr>
          <w:rFonts w:asciiTheme="minorHAnsi" w:hAnsiTheme="minorHAnsi" w:cs="Tahoma"/>
          <w:sz w:val="22"/>
          <w:szCs w:val="22"/>
        </w:rPr>
        <w:t>, pro výkresovou dokumentaci *.</w:t>
      </w:r>
      <w:proofErr w:type="spellStart"/>
      <w:r w:rsidRPr="00DA1CB6">
        <w:rPr>
          <w:rFonts w:asciiTheme="minorHAnsi" w:hAnsiTheme="minorHAnsi" w:cs="Tahoma"/>
          <w:sz w:val="22"/>
          <w:szCs w:val="22"/>
        </w:rPr>
        <w:t>dwg</w:t>
      </w:r>
      <w:proofErr w:type="spellEnd"/>
      <w:r w:rsidRPr="00DA1CB6">
        <w:rPr>
          <w:rFonts w:asciiTheme="minorHAnsi" w:hAnsiTheme="minorHAnsi" w:cs="Tahoma"/>
          <w:sz w:val="22"/>
          <w:szCs w:val="22"/>
        </w:rPr>
        <w:t xml:space="preserve"> a zároveň *.</w:t>
      </w:r>
      <w:proofErr w:type="spellStart"/>
      <w:r w:rsidRPr="00DA1CB6">
        <w:rPr>
          <w:rFonts w:asciiTheme="minorHAnsi" w:hAnsiTheme="minorHAnsi" w:cs="Tahoma"/>
          <w:sz w:val="22"/>
          <w:szCs w:val="22"/>
        </w:rPr>
        <w:t>pdf</w:t>
      </w:r>
      <w:proofErr w:type="spellEnd"/>
      <w:r w:rsidRPr="00DA1CB6">
        <w:rPr>
          <w:rFonts w:asciiTheme="minorHAnsi" w:hAnsiTheme="minorHAnsi" w:cs="Tahoma"/>
          <w:sz w:val="22"/>
          <w:szCs w:val="22"/>
        </w:rPr>
        <w:t>,</w:t>
      </w:r>
    </w:p>
    <w:p w:rsidR="00ED270D" w:rsidRPr="00DA1CB6" w:rsidRDefault="00ED270D" w:rsidP="00ED270D">
      <w:pPr>
        <w:pStyle w:val="Zkladntext"/>
        <w:numPr>
          <w:ilvl w:val="0"/>
          <w:numId w:val="7"/>
        </w:numPr>
        <w:tabs>
          <w:tab w:val="clear" w:pos="851"/>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w:t>
      </w:r>
    </w:p>
    <w:p w:rsidR="00ED270D" w:rsidRPr="00DA1CB6" w:rsidRDefault="00ED270D" w:rsidP="00ED270D">
      <w:pPr>
        <w:pStyle w:val="Zkladntext"/>
        <w:numPr>
          <w:ilvl w:val="0"/>
          <w:numId w:val="7"/>
        </w:numPr>
        <w:tabs>
          <w:tab w:val="clear" w:pos="851"/>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 xml:space="preserve">zřízení </w:t>
      </w:r>
      <w:proofErr w:type="spellStart"/>
      <w:r w:rsidRPr="00DA1CB6">
        <w:rPr>
          <w:rFonts w:asciiTheme="minorHAnsi" w:hAnsiTheme="minorHAnsi" w:cs="Tahoma"/>
          <w:sz w:val="22"/>
          <w:szCs w:val="22"/>
        </w:rPr>
        <w:t>deponie</w:t>
      </w:r>
      <w:proofErr w:type="spellEnd"/>
      <w:r w:rsidRPr="00DA1CB6">
        <w:rPr>
          <w:rFonts w:asciiTheme="minorHAnsi" w:hAnsiTheme="minorHAnsi" w:cs="Tahoma"/>
          <w:sz w:val="22"/>
          <w:szCs w:val="22"/>
        </w:rPr>
        <w:t xml:space="preserve"> materiálů tak, aby nevznikly žádné škody na sousedních pozemcích,</w:t>
      </w:r>
    </w:p>
    <w:p w:rsidR="00ED270D" w:rsidRPr="00DA1CB6" w:rsidRDefault="00ED270D" w:rsidP="00ED270D">
      <w:pPr>
        <w:pStyle w:val="Zkladntext"/>
        <w:numPr>
          <w:ilvl w:val="0"/>
          <w:numId w:val="7"/>
        </w:numPr>
        <w:tabs>
          <w:tab w:val="clear" w:pos="851"/>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provedení předepsaných zkoušek dle právních předpisů a technických norem uvedených v PD, případně jejich aktualizací, úspěšné provedení těchto zkoušek je podmínkou k převzetí díla,</w:t>
      </w:r>
    </w:p>
    <w:p w:rsidR="00ED270D" w:rsidRPr="00DA1CB6" w:rsidRDefault="00191D6A" w:rsidP="00ED270D">
      <w:pPr>
        <w:pStyle w:val="Zkladntext"/>
        <w:numPr>
          <w:ilvl w:val="0"/>
          <w:numId w:val="7"/>
        </w:numPr>
        <w:tabs>
          <w:tab w:val="clear" w:pos="851"/>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p</w:t>
      </w:r>
      <w:r w:rsidR="00ED270D" w:rsidRPr="00DA1CB6">
        <w:rPr>
          <w:rFonts w:asciiTheme="minorHAnsi" w:hAnsiTheme="minorHAnsi" w:cs="Tahoma"/>
          <w:sz w:val="22"/>
          <w:szCs w:val="22"/>
        </w:rPr>
        <w:t>lán technologických postupů pro realizaci jednotlivých stavebních objektů, který bude tvořit nedílnou přílohu zápisu o předání staveniště a bude odsouhlasen zástupcem TDI a zodpovědným projektantem</w:t>
      </w:r>
    </w:p>
    <w:p w:rsidR="00ED270D" w:rsidRPr="00DA1CB6" w:rsidRDefault="00ED270D" w:rsidP="00ED270D">
      <w:pPr>
        <w:pStyle w:val="Zkladntext"/>
        <w:numPr>
          <w:ilvl w:val="0"/>
          <w:numId w:val="7"/>
        </w:numPr>
        <w:tabs>
          <w:tab w:val="clear" w:pos="851"/>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zajištění bezpečných přechodů a přejezdů přes výkopy pro zabezpečení přístupu a příjezdu k objektům, budou-li potřeba,</w:t>
      </w:r>
    </w:p>
    <w:p w:rsidR="00ED270D" w:rsidRPr="00DA1CB6" w:rsidRDefault="00ED270D" w:rsidP="00ED270D">
      <w:pPr>
        <w:pStyle w:val="Zkladntext"/>
        <w:numPr>
          <w:ilvl w:val="0"/>
          <w:numId w:val="7"/>
        </w:numPr>
        <w:tabs>
          <w:tab w:val="clear" w:pos="851"/>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udržování stavbou dotčených zpevněných ploch, veřejných komunikací a výjezdů ze staveniště v čistotě a jejich uvedení do původního stavu,</w:t>
      </w:r>
    </w:p>
    <w:p w:rsidR="00ED270D" w:rsidRPr="00DA1CB6" w:rsidRDefault="00ED270D" w:rsidP="00ED270D">
      <w:pPr>
        <w:pStyle w:val="Zkladntext"/>
        <w:numPr>
          <w:ilvl w:val="0"/>
          <w:numId w:val="7"/>
        </w:numPr>
        <w:tabs>
          <w:tab w:val="clear" w:pos="851"/>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zajištění ochrany proti šíření prašnosti a nadměrného hluku,</w:t>
      </w:r>
    </w:p>
    <w:p w:rsidR="00ED270D" w:rsidRPr="00DA1CB6" w:rsidRDefault="00ED270D" w:rsidP="00ED270D">
      <w:pPr>
        <w:pStyle w:val="Zkladntext"/>
        <w:numPr>
          <w:ilvl w:val="0"/>
          <w:numId w:val="7"/>
        </w:numPr>
        <w:tabs>
          <w:tab w:val="clear" w:pos="851"/>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provedení veškerých geodetických prací a případných doplňujících průzkumů souvisejících s provedením díla,</w:t>
      </w:r>
    </w:p>
    <w:p w:rsidR="00ED270D" w:rsidRPr="00DA1CB6" w:rsidRDefault="00ED270D" w:rsidP="00ED270D">
      <w:pPr>
        <w:pStyle w:val="Zkladntext"/>
        <w:numPr>
          <w:ilvl w:val="0"/>
          <w:numId w:val="7"/>
        </w:numPr>
        <w:tabs>
          <w:tab w:val="clear" w:pos="851"/>
          <w:tab w:val="left" w:pos="709"/>
          <w:tab w:val="left" w:pos="1260"/>
          <w:tab w:val="left" w:pos="1980"/>
          <w:tab w:val="left" w:pos="3960"/>
        </w:tabs>
        <w:overflowPunct/>
        <w:autoSpaceDE/>
        <w:autoSpaceDN/>
        <w:adjustRightInd/>
        <w:spacing w:before="60"/>
        <w:ind w:left="709" w:hanging="369"/>
        <w:textAlignment w:val="auto"/>
        <w:rPr>
          <w:rFonts w:asciiTheme="minorHAnsi" w:hAnsiTheme="minorHAnsi" w:cs="Tahoma"/>
          <w:sz w:val="22"/>
          <w:szCs w:val="22"/>
        </w:rPr>
      </w:pPr>
      <w:r w:rsidRPr="00DA1CB6">
        <w:rPr>
          <w:rFonts w:asciiTheme="minorHAnsi" w:hAnsiTheme="minorHAnsi" w:cs="Tahoma"/>
          <w:sz w:val="22"/>
          <w:szCs w:val="22"/>
        </w:rPr>
        <w:t>zajištění zpracování všech případných dalších dokumentací potřebných pro provedení díla.</w:t>
      </w:r>
    </w:p>
    <w:p w:rsidR="00ED270D" w:rsidRPr="00DA1CB6" w:rsidRDefault="00ED270D" w:rsidP="00ED270D">
      <w:pPr>
        <w:numPr>
          <w:ilvl w:val="0"/>
          <w:numId w:val="4"/>
        </w:numPr>
        <w:tabs>
          <w:tab w:val="left" w:pos="851"/>
        </w:tabs>
        <w:spacing w:before="120"/>
        <w:rPr>
          <w:rFonts w:asciiTheme="minorHAnsi" w:hAnsiTheme="minorHAnsi" w:cs="Tahoma"/>
          <w:sz w:val="22"/>
          <w:szCs w:val="22"/>
        </w:rPr>
      </w:pPr>
      <w:r w:rsidRPr="00DA1CB6">
        <w:rPr>
          <w:rFonts w:asciiTheme="minorHAnsi" w:hAnsiTheme="minorHAnsi" w:cs="Tahoma"/>
          <w:sz w:val="22"/>
          <w:szCs w:val="22"/>
        </w:rPr>
        <w:t xml:space="preserve">Zhotovitel je povinen při provádění díla </w:t>
      </w:r>
    </w:p>
    <w:p w:rsidR="00ED270D" w:rsidRPr="00DA1CB6" w:rsidRDefault="00191D6A" w:rsidP="00ED270D">
      <w:pPr>
        <w:pStyle w:val="Zkladntext"/>
        <w:numPr>
          <w:ilvl w:val="0"/>
          <w:numId w:val="8"/>
        </w:numPr>
        <w:tabs>
          <w:tab w:val="clear" w:pos="851"/>
          <w:tab w:val="num" w:pos="720"/>
          <w:tab w:val="left" w:pos="1260"/>
          <w:tab w:val="left" w:pos="1980"/>
          <w:tab w:val="left" w:pos="3960"/>
        </w:tabs>
        <w:overflowPunct/>
        <w:autoSpaceDE/>
        <w:autoSpaceDN/>
        <w:adjustRightInd/>
        <w:spacing w:before="40"/>
        <w:ind w:left="720" w:hanging="380"/>
        <w:textAlignment w:val="auto"/>
        <w:rPr>
          <w:rFonts w:asciiTheme="minorHAnsi" w:hAnsiTheme="minorHAnsi" w:cs="Tahoma"/>
          <w:sz w:val="22"/>
          <w:szCs w:val="22"/>
        </w:rPr>
      </w:pPr>
      <w:r w:rsidRPr="00DA1CB6">
        <w:rPr>
          <w:rFonts w:asciiTheme="minorHAnsi" w:hAnsiTheme="minorHAnsi" w:cs="Tahoma"/>
          <w:sz w:val="22"/>
          <w:szCs w:val="22"/>
        </w:rPr>
        <w:t>plnit podmínky příslušného stavebního</w:t>
      </w:r>
      <w:r w:rsidR="00ED270D" w:rsidRPr="00DA1CB6">
        <w:rPr>
          <w:rFonts w:asciiTheme="minorHAnsi" w:hAnsiTheme="minorHAnsi" w:cs="Tahoma"/>
          <w:sz w:val="22"/>
          <w:szCs w:val="22"/>
        </w:rPr>
        <w:t xml:space="preserve"> povolení a požadavky dotčených orgánů a organizací </w:t>
      </w:r>
      <w:r w:rsidRPr="00DA1CB6">
        <w:rPr>
          <w:rFonts w:asciiTheme="minorHAnsi" w:hAnsiTheme="minorHAnsi" w:cs="Tahoma"/>
          <w:sz w:val="22"/>
          <w:szCs w:val="22"/>
        </w:rPr>
        <w:t>související s realizací stavby</w:t>
      </w:r>
    </w:p>
    <w:p w:rsidR="00ED270D" w:rsidRPr="00DA1CB6" w:rsidRDefault="00ED270D" w:rsidP="00ED270D">
      <w:pPr>
        <w:pStyle w:val="Zkladntext"/>
        <w:numPr>
          <w:ilvl w:val="0"/>
          <w:numId w:val="8"/>
        </w:numPr>
        <w:tabs>
          <w:tab w:val="left" w:pos="709"/>
          <w:tab w:val="left" w:pos="1260"/>
          <w:tab w:val="left" w:pos="1980"/>
          <w:tab w:val="left" w:pos="3960"/>
        </w:tabs>
        <w:overflowPunct/>
        <w:autoSpaceDE/>
        <w:autoSpaceDN/>
        <w:adjustRightInd/>
        <w:spacing w:before="40"/>
        <w:textAlignment w:val="auto"/>
        <w:rPr>
          <w:rFonts w:asciiTheme="minorHAnsi" w:hAnsiTheme="minorHAnsi" w:cs="Tahoma"/>
          <w:sz w:val="22"/>
          <w:szCs w:val="22"/>
        </w:rPr>
      </w:pPr>
      <w:r w:rsidRPr="00DA1CB6">
        <w:rPr>
          <w:rFonts w:asciiTheme="minorHAnsi" w:hAnsiTheme="minorHAnsi" w:cs="Tahoma"/>
          <w:sz w:val="22"/>
          <w:szCs w:val="22"/>
        </w:rPr>
        <w:t>zohlednit vyjádření dotčených orgánů a organizací související s realizací stavby.</w:t>
      </w:r>
    </w:p>
    <w:p w:rsidR="00ED270D" w:rsidRPr="00DA1CB6" w:rsidRDefault="00ED270D" w:rsidP="00ED270D">
      <w:pPr>
        <w:numPr>
          <w:ilvl w:val="0"/>
          <w:numId w:val="4"/>
        </w:numPr>
        <w:tabs>
          <w:tab w:val="left" w:pos="851"/>
        </w:tabs>
        <w:spacing w:before="120"/>
        <w:rPr>
          <w:rFonts w:asciiTheme="minorHAnsi" w:hAnsiTheme="minorHAnsi" w:cs="Tahoma"/>
          <w:sz w:val="22"/>
          <w:szCs w:val="22"/>
        </w:rPr>
      </w:pPr>
      <w:r w:rsidRPr="00DA1CB6">
        <w:rPr>
          <w:rFonts w:asciiTheme="minorHAnsi" w:hAnsiTheme="minorHAnsi" w:cs="Tahoma"/>
          <w:sz w:val="22"/>
          <w:szCs w:val="22"/>
        </w:rPr>
        <w:t>Pokud vyvstane v průběhu realizace díla nutnost zpracování výrobní dokumentace, zajistí ji zhotovitel na své náklady.</w:t>
      </w:r>
    </w:p>
    <w:p w:rsidR="00ED270D" w:rsidRPr="00DA1CB6" w:rsidRDefault="00ED270D" w:rsidP="00ED270D">
      <w:pPr>
        <w:numPr>
          <w:ilvl w:val="0"/>
          <w:numId w:val="4"/>
        </w:numPr>
        <w:tabs>
          <w:tab w:val="left" w:pos="851"/>
        </w:tabs>
        <w:spacing w:before="120"/>
        <w:rPr>
          <w:rFonts w:asciiTheme="minorHAnsi" w:hAnsiTheme="minorHAnsi" w:cs="Tahoma"/>
          <w:sz w:val="22"/>
          <w:szCs w:val="22"/>
        </w:rPr>
      </w:pPr>
      <w:r w:rsidRPr="00DA1CB6">
        <w:rPr>
          <w:rFonts w:asciiTheme="minorHAnsi" w:hAnsiTheme="minorHAnsi" w:cs="Tahoma"/>
          <w:sz w:val="22"/>
          <w:szCs w:val="22"/>
        </w:rPr>
        <w:t>Zhotovitel se zavazuje provést dílo v souladu s technickými a právními předpisy platnými v České republice v době</w:t>
      </w:r>
      <w:r w:rsidRPr="00DA1CB6">
        <w:rPr>
          <w:rFonts w:asciiTheme="minorHAnsi" w:hAnsiTheme="minorHAnsi" w:cs="Tahoma"/>
          <w:color w:val="0000FF"/>
          <w:sz w:val="22"/>
          <w:szCs w:val="22"/>
        </w:rPr>
        <w:t xml:space="preserve"> </w:t>
      </w:r>
      <w:r w:rsidRPr="00DA1CB6">
        <w:rPr>
          <w:rFonts w:asciiTheme="minorHAnsi" w:hAnsiTheme="minorHAnsi" w:cs="Tahoma"/>
          <w:sz w:val="22"/>
          <w:szCs w:val="22"/>
        </w:rPr>
        <w:t>provádění díla. Všechny platné normy ČSN se stávají tímto ustanovením závazné pro zhotovení díla podle této smlouvy.</w:t>
      </w:r>
    </w:p>
    <w:p w:rsidR="00ED270D" w:rsidRPr="00DA1CB6" w:rsidRDefault="00ED270D" w:rsidP="00ED270D">
      <w:pPr>
        <w:numPr>
          <w:ilvl w:val="0"/>
          <w:numId w:val="4"/>
        </w:numPr>
        <w:tabs>
          <w:tab w:val="left" w:pos="851"/>
        </w:tabs>
        <w:spacing w:before="120"/>
        <w:rPr>
          <w:rFonts w:asciiTheme="minorHAnsi" w:hAnsiTheme="minorHAnsi" w:cs="Tahoma"/>
          <w:sz w:val="22"/>
          <w:szCs w:val="22"/>
        </w:rPr>
      </w:pPr>
      <w:r w:rsidRPr="00DA1CB6">
        <w:rPr>
          <w:rFonts w:asciiTheme="minorHAnsi" w:hAnsiTheme="minorHAnsi" w:cs="Tahoma"/>
          <w:sz w:val="22"/>
          <w:szCs w:val="22"/>
        </w:rPr>
        <w:lastRenderedPageBreak/>
        <w:t>Zhotovitel prohlašuje, že prozkoumal místní podmínky na staveništi a že práce mohou být dokončeny způsobem a v termínech stanovených touto smlouvou.</w:t>
      </w:r>
    </w:p>
    <w:p w:rsidR="00ED270D" w:rsidRPr="00DA1CB6" w:rsidRDefault="00ED270D" w:rsidP="00ED270D">
      <w:pPr>
        <w:numPr>
          <w:ilvl w:val="0"/>
          <w:numId w:val="4"/>
        </w:numPr>
        <w:tabs>
          <w:tab w:val="left" w:pos="851"/>
        </w:tabs>
        <w:spacing w:before="120"/>
        <w:rPr>
          <w:rFonts w:asciiTheme="minorHAnsi" w:hAnsiTheme="minorHAnsi" w:cs="Tahoma"/>
          <w:sz w:val="22"/>
          <w:szCs w:val="22"/>
        </w:rPr>
      </w:pPr>
      <w:r w:rsidRPr="00DA1CB6">
        <w:rPr>
          <w:rFonts w:asciiTheme="minorHAnsi" w:hAnsiTheme="minorHAnsi" w:cs="Tahoma"/>
          <w:sz w:val="22"/>
          <w:szCs w:val="22"/>
        </w:rPr>
        <w:t>Zhotovitel se zavazuje průběžně provádět veškeré potřebné zkoušky, měření a atesty k prokázání kvalitativních parametrů předmětu díla.</w:t>
      </w:r>
    </w:p>
    <w:p w:rsidR="00ED270D" w:rsidRPr="00DA1CB6" w:rsidRDefault="00ED270D" w:rsidP="00ED270D">
      <w:pPr>
        <w:numPr>
          <w:ilvl w:val="0"/>
          <w:numId w:val="4"/>
        </w:numPr>
        <w:tabs>
          <w:tab w:val="left" w:pos="851"/>
        </w:tabs>
        <w:spacing w:before="120"/>
        <w:rPr>
          <w:rFonts w:asciiTheme="minorHAnsi" w:hAnsiTheme="minorHAnsi" w:cs="Tahoma"/>
          <w:sz w:val="22"/>
          <w:szCs w:val="22"/>
        </w:rPr>
      </w:pPr>
      <w:r w:rsidRPr="00DA1CB6">
        <w:rPr>
          <w:rFonts w:asciiTheme="minorHAnsi" w:hAnsiTheme="minorHAnsi" w:cs="Tahoma"/>
          <w:sz w:val="22"/>
          <w:szCs w:val="22"/>
        </w:rPr>
        <w:t xml:space="preserve">Zhotovitel se zavazuje provést rovněž úkony spojené s výkonem dodavatelské inženýrské činnosti, zejména vyřizování veškerých povolení, překopů, záborů, souhlasů a oznámení souvisejících s provedením díla a směřujících a současně nutných pro vydání kolaudačního souhlasu pro celou stavbu. V případě nutných záborů pozemků ve vlastnictví </w:t>
      </w:r>
      <w:r w:rsidR="00B07B4C" w:rsidRPr="00DA1CB6">
        <w:rPr>
          <w:rFonts w:asciiTheme="minorHAnsi" w:hAnsiTheme="minorHAnsi" w:cs="Tahoma"/>
          <w:sz w:val="22"/>
          <w:szCs w:val="22"/>
        </w:rPr>
        <w:t>objednatele</w:t>
      </w:r>
      <w:r w:rsidRPr="00DA1CB6">
        <w:rPr>
          <w:rFonts w:asciiTheme="minorHAnsi" w:hAnsiTheme="minorHAnsi" w:cs="Tahoma"/>
          <w:sz w:val="22"/>
          <w:szCs w:val="22"/>
        </w:rPr>
        <w:t>, bude toto umožněno bezplatně.</w:t>
      </w:r>
    </w:p>
    <w:p w:rsidR="00ED270D" w:rsidRPr="00DA1CB6" w:rsidRDefault="00ED270D" w:rsidP="00ED270D">
      <w:pPr>
        <w:numPr>
          <w:ilvl w:val="0"/>
          <w:numId w:val="4"/>
        </w:numPr>
        <w:tabs>
          <w:tab w:val="left" w:pos="851"/>
        </w:tabs>
        <w:spacing w:before="120"/>
        <w:rPr>
          <w:rFonts w:asciiTheme="minorHAnsi" w:hAnsiTheme="minorHAnsi" w:cs="Tahoma"/>
          <w:sz w:val="22"/>
          <w:szCs w:val="22"/>
        </w:rPr>
      </w:pPr>
      <w:r w:rsidRPr="00DA1CB6">
        <w:rPr>
          <w:rFonts w:asciiTheme="minorHAnsi" w:hAnsiTheme="minorHAnsi" w:cs="Tahoma"/>
          <w:sz w:val="22"/>
          <w:szCs w:val="22"/>
        </w:rPr>
        <w:t>Objednatel se zavazuje řádně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ani je podstatně neztěžují.</w:t>
      </w:r>
    </w:p>
    <w:p w:rsidR="00ED270D" w:rsidRPr="00DA1CB6" w:rsidRDefault="00ED270D" w:rsidP="00ED270D">
      <w:pPr>
        <w:numPr>
          <w:ilvl w:val="0"/>
          <w:numId w:val="4"/>
        </w:numPr>
        <w:tabs>
          <w:tab w:val="left" w:pos="851"/>
        </w:tabs>
        <w:spacing w:before="120"/>
        <w:rPr>
          <w:rFonts w:asciiTheme="minorHAnsi" w:hAnsiTheme="minorHAnsi" w:cs="Tahoma"/>
          <w:sz w:val="22"/>
          <w:szCs w:val="22"/>
        </w:rPr>
      </w:pPr>
      <w:r w:rsidRPr="00DA1CB6">
        <w:rPr>
          <w:rFonts w:asciiTheme="minorHAnsi" w:hAnsiTheme="minorHAnsi" w:cs="Tahoma"/>
          <w:sz w:val="22"/>
          <w:szCs w:val="22"/>
        </w:rPr>
        <w:t xml:space="preserve">Případné vícepráce či </w:t>
      </w:r>
      <w:proofErr w:type="spellStart"/>
      <w:r w:rsidRPr="00DA1CB6">
        <w:rPr>
          <w:rFonts w:asciiTheme="minorHAnsi" w:hAnsiTheme="minorHAnsi" w:cs="Tahoma"/>
          <w:sz w:val="22"/>
          <w:szCs w:val="22"/>
        </w:rPr>
        <w:t>méněpráce</w:t>
      </w:r>
      <w:proofErr w:type="spellEnd"/>
      <w:r w:rsidRPr="00DA1CB6">
        <w:rPr>
          <w:rFonts w:asciiTheme="minorHAnsi" w:hAnsiTheme="minorHAnsi" w:cs="Tahoma"/>
          <w:sz w:val="22"/>
          <w:szCs w:val="22"/>
        </w:rPr>
        <w:t xml:space="preserve"> budou smluvními stranami sjednány písemnými dodatky smlouvy. Vícepráce budou realizovány až po uzavření příslušného dodatku ke smlouvě.</w:t>
      </w:r>
    </w:p>
    <w:p w:rsidR="00ED270D" w:rsidRPr="00DA1CB6" w:rsidRDefault="00ED270D" w:rsidP="00ED270D">
      <w:pPr>
        <w:keepLines/>
        <w:numPr>
          <w:ilvl w:val="0"/>
          <w:numId w:val="4"/>
        </w:numPr>
        <w:tabs>
          <w:tab w:val="left" w:pos="851"/>
        </w:tabs>
        <w:spacing w:before="120"/>
        <w:rPr>
          <w:rFonts w:asciiTheme="minorHAnsi" w:hAnsiTheme="minorHAnsi" w:cs="Tahoma"/>
          <w:sz w:val="22"/>
          <w:szCs w:val="22"/>
        </w:rPr>
      </w:pPr>
      <w:r w:rsidRPr="00DA1CB6">
        <w:rPr>
          <w:rFonts w:asciiTheme="minorHAnsi" w:hAnsiTheme="minorHAnsi" w:cs="Tahoma"/>
          <w:sz w:val="22"/>
          <w:szCs w:val="22"/>
        </w:rPr>
        <w:t>Zhotovitel prohlašuje, že v rozsahu odpovídajícím jeho odborné kvalifikaci, před podpisem této smlouvy o dílo, řádně překontroloval veškeré zadávací podklady. Zhotovitel prohlašuje, že neexistuje žádná nejasnost, technická či právní překážka, pro kterou by nemohl po podpisu smlouvy bez odkladu zahájit práce na zhotovení díla. Zhotovitel nese v rámci sjednané ceny veškeré náklady související s realizací díla i všechny ostatní náklady, jejichž vynaložení lze v souvislosti se zhotovením díla předpokládat.</w:t>
      </w:r>
    </w:p>
    <w:p w:rsidR="00ED270D" w:rsidRPr="00DA1CB6" w:rsidRDefault="00ED270D" w:rsidP="00ED270D">
      <w:pPr>
        <w:numPr>
          <w:ilvl w:val="0"/>
          <w:numId w:val="4"/>
        </w:numPr>
        <w:tabs>
          <w:tab w:val="left" w:pos="851"/>
        </w:tabs>
        <w:spacing w:before="120"/>
        <w:rPr>
          <w:rFonts w:asciiTheme="minorHAnsi" w:hAnsiTheme="minorHAnsi" w:cs="Tahoma"/>
          <w:sz w:val="22"/>
          <w:szCs w:val="22"/>
        </w:rPr>
      </w:pPr>
      <w:r w:rsidRPr="00DA1CB6">
        <w:rPr>
          <w:rFonts w:asciiTheme="minorHAnsi" w:hAnsiTheme="minorHAnsi" w:cs="Tahoma"/>
          <w:sz w:val="22"/>
          <w:szCs w:val="22"/>
        </w:rPr>
        <w:t>Smluvní strany prohlašují, že předmět plnění podle smlouvy není plněním nemožným a že smlouvu uzavírají po pečlivém zvážení všech možných důsledků.</w:t>
      </w:r>
    </w:p>
    <w:p w:rsidR="00ED270D" w:rsidRPr="00DA1CB6" w:rsidRDefault="00ED270D" w:rsidP="00DA1CB6">
      <w:pPr>
        <w:pStyle w:val="Smlouva2"/>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IV.</w:t>
      </w:r>
    </w:p>
    <w:p w:rsidR="00ED270D" w:rsidRPr="00DA1CB6" w:rsidRDefault="00ED270D" w:rsidP="00DA1CB6">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 xml:space="preserve">Doba a místo plnění </w:t>
      </w:r>
    </w:p>
    <w:p w:rsidR="00ED270D" w:rsidRPr="00DA1CB6" w:rsidRDefault="00ED270D" w:rsidP="00ED270D">
      <w:pPr>
        <w:widowControl w:val="0"/>
        <w:numPr>
          <w:ilvl w:val="0"/>
          <w:numId w:val="9"/>
        </w:numPr>
        <w:spacing w:before="60"/>
        <w:rPr>
          <w:rFonts w:asciiTheme="minorHAnsi" w:hAnsiTheme="minorHAnsi" w:cs="Tahoma"/>
          <w:sz w:val="22"/>
          <w:szCs w:val="22"/>
        </w:rPr>
      </w:pPr>
      <w:r w:rsidRPr="00DA1CB6">
        <w:rPr>
          <w:rFonts w:asciiTheme="minorHAnsi" w:hAnsiTheme="minorHAnsi" w:cs="Tahoma"/>
          <w:sz w:val="22"/>
          <w:szCs w:val="22"/>
        </w:rPr>
        <w:t>Zhotovitel</w:t>
      </w:r>
      <w:r w:rsidRPr="00DA1CB6">
        <w:rPr>
          <w:rFonts w:asciiTheme="minorHAnsi" w:hAnsiTheme="minorHAnsi" w:cs="Tahoma"/>
          <w:b/>
          <w:sz w:val="22"/>
          <w:szCs w:val="22"/>
        </w:rPr>
        <w:t xml:space="preserve"> </w:t>
      </w:r>
      <w:r w:rsidRPr="00DA1CB6">
        <w:rPr>
          <w:rFonts w:asciiTheme="minorHAnsi" w:hAnsiTheme="minorHAnsi" w:cs="Tahoma"/>
          <w:sz w:val="22"/>
          <w:szCs w:val="22"/>
        </w:rPr>
        <w:t xml:space="preserve">se zavazuje </w:t>
      </w:r>
      <w:r w:rsidR="00191D6A" w:rsidRPr="00DA1CB6">
        <w:rPr>
          <w:rFonts w:asciiTheme="minorHAnsi" w:hAnsiTheme="minorHAnsi" w:cs="Tahoma"/>
          <w:sz w:val="22"/>
          <w:szCs w:val="22"/>
        </w:rPr>
        <w:t xml:space="preserve">provést dílo nejpozději </w:t>
      </w:r>
      <w:r w:rsidR="00B07B4C" w:rsidRPr="00DA1CB6">
        <w:rPr>
          <w:rFonts w:asciiTheme="minorHAnsi" w:hAnsiTheme="minorHAnsi" w:cs="Tahoma"/>
          <w:sz w:val="22"/>
          <w:szCs w:val="22"/>
        </w:rPr>
        <w:t>30. dubna 2015</w:t>
      </w:r>
      <w:r w:rsidRPr="00DA1CB6">
        <w:rPr>
          <w:rFonts w:asciiTheme="minorHAnsi" w:hAnsiTheme="minorHAnsi" w:cs="Tahoma"/>
          <w:sz w:val="22"/>
          <w:szCs w:val="22"/>
        </w:rPr>
        <w:t xml:space="preserve">. </w:t>
      </w:r>
    </w:p>
    <w:p w:rsidR="00191D6A" w:rsidRPr="00DA1CB6" w:rsidRDefault="00ED270D" w:rsidP="00191D6A">
      <w:pPr>
        <w:widowControl w:val="0"/>
        <w:numPr>
          <w:ilvl w:val="0"/>
          <w:numId w:val="9"/>
        </w:numPr>
        <w:spacing w:before="60"/>
        <w:rPr>
          <w:rFonts w:asciiTheme="minorHAnsi" w:hAnsiTheme="minorHAnsi" w:cs="Tahoma"/>
          <w:sz w:val="22"/>
          <w:szCs w:val="22"/>
        </w:rPr>
      </w:pPr>
      <w:r w:rsidRPr="00DA1CB6">
        <w:rPr>
          <w:rFonts w:asciiTheme="minorHAnsi" w:hAnsiTheme="minorHAnsi" w:cs="Tahoma"/>
          <w:sz w:val="22"/>
          <w:szCs w:val="22"/>
        </w:rPr>
        <w:t>Stavební práce budou zahájeny dnem předání staveniště.</w:t>
      </w:r>
    </w:p>
    <w:p w:rsidR="00191D6A" w:rsidRPr="00DA1CB6" w:rsidRDefault="00191D6A" w:rsidP="00191D6A">
      <w:pPr>
        <w:widowControl w:val="0"/>
        <w:numPr>
          <w:ilvl w:val="0"/>
          <w:numId w:val="9"/>
        </w:numPr>
        <w:spacing w:before="60"/>
        <w:rPr>
          <w:rFonts w:asciiTheme="minorHAnsi" w:hAnsiTheme="minorHAnsi" w:cs="Tahoma"/>
          <w:sz w:val="22"/>
          <w:szCs w:val="22"/>
        </w:rPr>
      </w:pPr>
      <w:r w:rsidRPr="00DA1CB6">
        <w:rPr>
          <w:rFonts w:asciiTheme="minorHAnsi" w:hAnsiTheme="minorHAnsi" w:cs="Tahoma"/>
          <w:sz w:val="22"/>
          <w:szCs w:val="22"/>
        </w:rPr>
        <w:t xml:space="preserve">Místem plnění je část </w:t>
      </w:r>
      <w:r w:rsidR="00B07B4C" w:rsidRPr="00DA1CB6">
        <w:rPr>
          <w:rFonts w:asciiTheme="minorHAnsi" w:hAnsiTheme="minorHAnsi" w:cs="Tahoma"/>
          <w:sz w:val="22"/>
          <w:szCs w:val="22"/>
        </w:rPr>
        <w:t xml:space="preserve">komunikace ul. </w:t>
      </w:r>
      <w:proofErr w:type="spellStart"/>
      <w:r w:rsidR="00B07B4C" w:rsidRPr="00DA1CB6">
        <w:rPr>
          <w:rFonts w:asciiTheme="minorHAnsi" w:hAnsiTheme="minorHAnsi" w:cs="Tahoma"/>
          <w:sz w:val="22"/>
          <w:szCs w:val="22"/>
        </w:rPr>
        <w:t>Světlovská</w:t>
      </w:r>
      <w:proofErr w:type="spellEnd"/>
      <w:r w:rsidR="00B07B4C" w:rsidRPr="00DA1CB6">
        <w:rPr>
          <w:rFonts w:asciiTheme="minorHAnsi" w:hAnsiTheme="minorHAnsi" w:cs="Tahoma"/>
          <w:sz w:val="22"/>
          <w:szCs w:val="22"/>
        </w:rPr>
        <w:t xml:space="preserve"> v úseku od kaple po rozcestí ul. </w:t>
      </w:r>
      <w:proofErr w:type="spellStart"/>
      <w:r w:rsidR="00B07B4C" w:rsidRPr="00DA1CB6">
        <w:rPr>
          <w:rFonts w:asciiTheme="minorHAnsi" w:hAnsiTheme="minorHAnsi" w:cs="Tahoma"/>
          <w:sz w:val="22"/>
          <w:szCs w:val="22"/>
        </w:rPr>
        <w:t>Světlovská</w:t>
      </w:r>
      <w:proofErr w:type="spellEnd"/>
      <w:r w:rsidR="00B07B4C" w:rsidRPr="00DA1CB6">
        <w:rPr>
          <w:rFonts w:asciiTheme="minorHAnsi" w:hAnsiTheme="minorHAnsi" w:cs="Tahoma"/>
          <w:sz w:val="22"/>
          <w:szCs w:val="22"/>
        </w:rPr>
        <w:t xml:space="preserve"> a </w:t>
      </w:r>
      <w:proofErr w:type="spellStart"/>
      <w:r w:rsidR="00B07B4C" w:rsidRPr="00DA1CB6">
        <w:rPr>
          <w:rFonts w:asciiTheme="minorHAnsi" w:hAnsiTheme="minorHAnsi" w:cs="Tahoma"/>
          <w:sz w:val="22"/>
          <w:szCs w:val="22"/>
        </w:rPr>
        <w:t>Jarkovská</w:t>
      </w:r>
      <w:proofErr w:type="spellEnd"/>
      <w:r w:rsidR="00B07B4C" w:rsidRPr="00DA1CB6">
        <w:rPr>
          <w:rFonts w:asciiTheme="minorHAnsi" w:hAnsiTheme="minorHAnsi" w:cs="Tahoma"/>
          <w:sz w:val="22"/>
          <w:szCs w:val="22"/>
        </w:rPr>
        <w:t xml:space="preserve">, včetně navázání na stávající chodníky v prostoru radnice (křížení ulic Na Smyčce a </w:t>
      </w:r>
      <w:proofErr w:type="spellStart"/>
      <w:r w:rsidR="00B07B4C" w:rsidRPr="00DA1CB6">
        <w:rPr>
          <w:rFonts w:asciiTheme="minorHAnsi" w:hAnsiTheme="minorHAnsi" w:cs="Tahoma"/>
          <w:sz w:val="22"/>
          <w:szCs w:val="22"/>
        </w:rPr>
        <w:t>Světlovská</w:t>
      </w:r>
      <w:proofErr w:type="spellEnd"/>
      <w:r w:rsidR="00B07B4C" w:rsidRPr="00DA1CB6">
        <w:rPr>
          <w:rFonts w:asciiTheme="minorHAnsi" w:hAnsiTheme="minorHAnsi" w:cs="Tahoma"/>
          <w:sz w:val="22"/>
          <w:szCs w:val="22"/>
        </w:rPr>
        <w:t xml:space="preserve">) s vybudováním několika přechodů pro chodce, přičemž </w:t>
      </w:r>
      <w:r w:rsidRPr="00DA1CB6">
        <w:rPr>
          <w:rFonts w:asciiTheme="minorHAnsi" w:hAnsiTheme="minorHAnsi" w:cs="Tahoma"/>
          <w:sz w:val="22"/>
          <w:szCs w:val="22"/>
        </w:rPr>
        <w:t xml:space="preserve">je </w:t>
      </w:r>
      <w:r w:rsidR="00B07B4C" w:rsidRPr="00DA1CB6">
        <w:rPr>
          <w:rFonts w:asciiTheme="minorHAnsi" w:hAnsiTheme="minorHAnsi" w:cs="Tahoma"/>
          <w:sz w:val="22"/>
          <w:szCs w:val="22"/>
        </w:rPr>
        <w:t xml:space="preserve">blíže </w:t>
      </w:r>
      <w:r w:rsidRPr="00DA1CB6">
        <w:rPr>
          <w:rFonts w:asciiTheme="minorHAnsi" w:hAnsiTheme="minorHAnsi" w:cs="Tahoma"/>
          <w:sz w:val="22"/>
          <w:szCs w:val="22"/>
        </w:rPr>
        <w:t>vymezeno projektovou dokumentací uvedenou v čl. III. odst. 1 této smlouvy.</w:t>
      </w:r>
    </w:p>
    <w:p w:rsidR="00ED270D" w:rsidRPr="00DA1CB6" w:rsidRDefault="00ED270D" w:rsidP="00905427">
      <w:pPr>
        <w:keepLines/>
        <w:widowControl w:val="0"/>
        <w:numPr>
          <w:ilvl w:val="0"/>
          <w:numId w:val="9"/>
        </w:numPr>
        <w:spacing w:before="120"/>
        <w:rPr>
          <w:rFonts w:asciiTheme="minorHAnsi" w:hAnsiTheme="minorHAnsi" w:cs="Tahoma"/>
          <w:sz w:val="22"/>
          <w:szCs w:val="22"/>
        </w:rPr>
      </w:pPr>
      <w:r w:rsidRPr="00DA1CB6">
        <w:rPr>
          <w:rFonts w:asciiTheme="minorHAnsi" w:hAnsiTheme="minorHAnsi" w:cs="Tahoma"/>
          <w:sz w:val="22"/>
          <w:szCs w:val="22"/>
        </w:rPr>
        <w:t>Zhotovitel splní svou povinnost provést dílo jeho řádným zhotovením a předáním objednateli bez vad a nedodělků.</w:t>
      </w:r>
    </w:p>
    <w:p w:rsidR="00ED270D" w:rsidRPr="00DA1CB6" w:rsidRDefault="00ED270D" w:rsidP="00DA1CB6">
      <w:pPr>
        <w:pStyle w:val="Smlouva2"/>
        <w:keepNext/>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V.</w:t>
      </w:r>
    </w:p>
    <w:p w:rsidR="00ED270D" w:rsidRPr="00DA1CB6" w:rsidRDefault="00ED270D" w:rsidP="00DA1CB6">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Cena za dílo</w:t>
      </w:r>
    </w:p>
    <w:p w:rsidR="00ED270D" w:rsidRPr="00DA1CB6" w:rsidRDefault="00ED270D" w:rsidP="00ED270D">
      <w:pPr>
        <w:numPr>
          <w:ilvl w:val="0"/>
          <w:numId w:val="10"/>
        </w:numPr>
        <w:tabs>
          <w:tab w:val="left" w:pos="360"/>
          <w:tab w:val="left" w:pos="1980"/>
          <w:tab w:val="left" w:pos="7380"/>
        </w:tabs>
        <w:spacing w:before="120" w:after="120"/>
        <w:rPr>
          <w:rFonts w:asciiTheme="minorHAnsi" w:hAnsiTheme="minorHAnsi" w:cs="Tahoma"/>
          <w:sz w:val="22"/>
          <w:szCs w:val="22"/>
        </w:rPr>
      </w:pPr>
      <w:r w:rsidRPr="00DA1CB6">
        <w:rPr>
          <w:rFonts w:asciiTheme="minorHAnsi" w:hAnsiTheme="minorHAnsi" w:cs="Tahoma"/>
          <w:sz w:val="22"/>
          <w:szCs w:val="22"/>
        </w:rPr>
        <w:t>Cena za provedené dílo je stanovena dohodou smluvních stran a činí:</w:t>
      </w:r>
      <w:r w:rsidRPr="00DA1CB6">
        <w:rPr>
          <w:rFonts w:asciiTheme="minorHAnsi" w:hAnsiTheme="minorHAnsi" w:cs="Tahoma"/>
          <w:i/>
          <w:color w:val="0000FF"/>
          <w:sz w:val="22"/>
          <w:szCs w:val="22"/>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947"/>
        <w:gridCol w:w="1947"/>
        <w:gridCol w:w="1947"/>
      </w:tblGrid>
      <w:tr w:rsidR="00ED270D" w:rsidRPr="00DA1CB6" w:rsidTr="003B4ABF">
        <w:trPr>
          <w:trHeight w:val="483"/>
        </w:trPr>
        <w:tc>
          <w:tcPr>
            <w:tcW w:w="2977" w:type="dxa"/>
            <w:tcBorders>
              <w:top w:val="single" w:sz="4" w:space="0" w:color="000000"/>
              <w:left w:val="single" w:sz="4" w:space="0" w:color="000000"/>
              <w:bottom w:val="single" w:sz="4" w:space="0" w:color="000000"/>
              <w:right w:val="single" w:sz="4" w:space="0" w:color="000000"/>
            </w:tcBorders>
            <w:vAlign w:val="center"/>
          </w:tcPr>
          <w:p w:rsidR="00ED270D" w:rsidRPr="00DA1CB6" w:rsidRDefault="00ED270D" w:rsidP="00EB59B6">
            <w:pPr>
              <w:pStyle w:val="Smlouva-slo0"/>
              <w:tabs>
                <w:tab w:val="left" w:pos="0"/>
                <w:tab w:val="left" w:pos="426"/>
                <w:tab w:val="right" w:pos="6804"/>
              </w:tabs>
              <w:spacing w:before="0"/>
              <w:jc w:val="left"/>
              <w:rPr>
                <w:rFonts w:asciiTheme="minorHAnsi" w:hAnsiTheme="minorHAnsi" w:cs="Tahoma"/>
                <w:szCs w:val="22"/>
              </w:rPr>
            </w:pP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D270D" w:rsidRPr="00DA1CB6" w:rsidRDefault="00ED270D" w:rsidP="00EB59B6">
            <w:pPr>
              <w:pStyle w:val="Smlouva-slo0"/>
              <w:tabs>
                <w:tab w:val="left" w:pos="0"/>
                <w:tab w:val="left" w:pos="426"/>
                <w:tab w:val="right" w:pos="6804"/>
              </w:tabs>
              <w:spacing w:before="0"/>
              <w:jc w:val="center"/>
              <w:rPr>
                <w:rFonts w:asciiTheme="minorHAnsi" w:hAnsiTheme="minorHAnsi" w:cs="Tahoma"/>
                <w:szCs w:val="22"/>
              </w:rPr>
            </w:pPr>
            <w:r w:rsidRPr="00DA1CB6">
              <w:rPr>
                <w:rFonts w:asciiTheme="minorHAnsi" w:hAnsiTheme="minorHAnsi" w:cs="Tahoma"/>
                <w:sz w:val="22"/>
                <w:szCs w:val="22"/>
              </w:rPr>
              <w:t>Cena bez DPH</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D270D" w:rsidRPr="00DA1CB6" w:rsidRDefault="00ED270D" w:rsidP="00EB59B6">
            <w:pPr>
              <w:pStyle w:val="Smlouva-slo0"/>
              <w:tabs>
                <w:tab w:val="left" w:pos="0"/>
                <w:tab w:val="left" w:pos="426"/>
                <w:tab w:val="right" w:pos="6804"/>
              </w:tabs>
              <w:spacing w:before="0"/>
              <w:jc w:val="center"/>
              <w:rPr>
                <w:rFonts w:asciiTheme="minorHAnsi" w:hAnsiTheme="minorHAnsi" w:cs="Tahoma"/>
                <w:szCs w:val="22"/>
              </w:rPr>
            </w:pPr>
            <w:r w:rsidRPr="00DA1CB6">
              <w:rPr>
                <w:rFonts w:asciiTheme="minorHAnsi" w:hAnsiTheme="minorHAnsi" w:cs="Tahoma"/>
                <w:sz w:val="22"/>
                <w:szCs w:val="22"/>
              </w:rPr>
              <w:t>DPH 21 %</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D270D" w:rsidRPr="00DA1CB6" w:rsidRDefault="00ED270D" w:rsidP="00EB59B6">
            <w:pPr>
              <w:pStyle w:val="Smlouva-slo0"/>
              <w:tabs>
                <w:tab w:val="left" w:pos="0"/>
                <w:tab w:val="left" w:pos="426"/>
                <w:tab w:val="right" w:pos="6804"/>
              </w:tabs>
              <w:spacing w:before="0"/>
              <w:jc w:val="center"/>
              <w:rPr>
                <w:rFonts w:asciiTheme="minorHAnsi" w:hAnsiTheme="minorHAnsi" w:cs="Tahoma"/>
                <w:szCs w:val="22"/>
              </w:rPr>
            </w:pPr>
            <w:r w:rsidRPr="00DA1CB6">
              <w:rPr>
                <w:rFonts w:asciiTheme="minorHAnsi" w:hAnsiTheme="minorHAnsi" w:cs="Tahoma"/>
                <w:sz w:val="22"/>
                <w:szCs w:val="22"/>
              </w:rPr>
              <w:t>Cena včetně DPH</w:t>
            </w:r>
          </w:p>
        </w:tc>
      </w:tr>
      <w:tr w:rsidR="00ED270D" w:rsidRPr="00DA1CB6" w:rsidTr="003B4ABF">
        <w:trPr>
          <w:trHeight w:val="483"/>
        </w:trPr>
        <w:tc>
          <w:tcPr>
            <w:tcW w:w="2977" w:type="dxa"/>
            <w:tcBorders>
              <w:top w:val="single" w:sz="4" w:space="0" w:color="000000"/>
              <w:left w:val="single" w:sz="4" w:space="0" w:color="000000"/>
              <w:bottom w:val="single" w:sz="4" w:space="0" w:color="000000"/>
              <w:right w:val="single" w:sz="4" w:space="0" w:color="000000"/>
            </w:tcBorders>
            <w:vAlign w:val="center"/>
            <w:hideMark/>
          </w:tcPr>
          <w:p w:rsidR="00ED270D" w:rsidRPr="00DA1CB6" w:rsidRDefault="00ED270D" w:rsidP="00EB59B6">
            <w:pPr>
              <w:pStyle w:val="Smlouva-slo0"/>
              <w:tabs>
                <w:tab w:val="left" w:pos="0"/>
                <w:tab w:val="left" w:pos="426"/>
                <w:tab w:val="right" w:pos="6804"/>
              </w:tabs>
              <w:spacing w:before="0"/>
              <w:jc w:val="left"/>
              <w:rPr>
                <w:rFonts w:asciiTheme="minorHAnsi" w:hAnsiTheme="minorHAnsi" w:cs="Tahoma"/>
                <w:b/>
                <w:szCs w:val="22"/>
              </w:rPr>
            </w:pPr>
            <w:r w:rsidRPr="00DA1CB6">
              <w:rPr>
                <w:rFonts w:asciiTheme="minorHAnsi" w:hAnsiTheme="minorHAnsi" w:cs="Tahoma"/>
                <w:b/>
                <w:sz w:val="22"/>
                <w:szCs w:val="22"/>
              </w:rPr>
              <w:t>Cena díla celkem</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D270D" w:rsidRPr="00DA1CB6" w:rsidRDefault="008D5B6A" w:rsidP="00EB59B6">
            <w:pPr>
              <w:pStyle w:val="Smlouva-slo0"/>
              <w:tabs>
                <w:tab w:val="left" w:pos="0"/>
                <w:tab w:val="left" w:pos="426"/>
                <w:tab w:val="right" w:pos="6804"/>
              </w:tabs>
              <w:spacing w:before="0"/>
              <w:jc w:val="center"/>
              <w:rPr>
                <w:rFonts w:asciiTheme="minorHAnsi" w:hAnsiTheme="minorHAnsi" w:cs="Tahoma"/>
                <w:b/>
                <w:szCs w:val="22"/>
              </w:rPr>
            </w:pPr>
            <w:r w:rsidRPr="00DA1CB6">
              <w:rPr>
                <w:rFonts w:asciiTheme="minorHAnsi" w:hAnsiTheme="minorHAnsi" w:cs="Tahoma"/>
                <w:b/>
                <w:sz w:val="22"/>
                <w:szCs w:val="22"/>
              </w:rPr>
              <w:fldChar w:fldCharType="begin">
                <w:ffData>
                  <w:name w:val=""/>
                  <w:enabled/>
                  <w:calcOnExit w:val="0"/>
                  <w:textInput/>
                </w:ffData>
              </w:fldChar>
            </w:r>
            <w:r w:rsidR="00ED270D" w:rsidRPr="00DA1CB6">
              <w:rPr>
                <w:rFonts w:asciiTheme="minorHAnsi" w:hAnsiTheme="minorHAnsi" w:cs="Tahoma"/>
                <w:b/>
                <w:sz w:val="22"/>
                <w:szCs w:val="22"/>
              </w:rPr>
              <w:instrText xml:space="preserve"> FORMTEXT </w:instrText>
            </w:r>
            <w:r w:rsidRPr="00DA1CB6">
              <w:rPr>
                <w:rFonts w:asciiTheme="minorHAnsi" w:hAnsiTheme="minorHAnsi" w:cs="Tahoma"/>
                <w:b/>
                <w:sz w:val="22"/>
                <w:szCs w:val="22"/>
              </w:rPr>
            </w:r>
            <w:r w:rsidRPr="00DA1CB6">
              <w:rPr>
                <w:rFonts w:asciiTheme="minorHAnsi" w:hAnsiTheme="minorHAnsi" w:cs="Tahoma"/>
                <w:b/>
                <w:sz w:val="22"/>
                <w:szCs w:val="22"/>
              </w:rPr>
              <w:fldChar w:fldCharType="separate"/>
            </w:r>
            <w:r w:rsidR="00ED270D" w:rsidRPr="00DA1CB6">
              <w:rPr>
                <w:rFonts w:ascii="Tahoma" w:hAnsi="Tahoma" w:cs="Tahoma"/>
                <w:b/>
                <w:sz w:val="22"/>
                <w:szCs w:val="22"/>
              </w:rPr>
              <w:t> </w:t>
            </w:r>
            <w:r w:rsidR="00ED270D" w:rsidRPr="00DA1CB6">
              <w:rPr>
                <w:rFonts w:ascii="Tahoma" w:hAnsi="Tahoma" w:cs="Tahoma"/>
                <w:b/>
                <w:sz w:val="22"/>
                <w:szCs w:val="22"/>
              </w:rPr>
              <w:t> </w:t>
            </w:r>
            <w:r w:rsidR="00ED270D" w:rsidRPr="00DA1CB6">
              <w:rPr>
                <w:rFonts w:ascii="Tahoma" w:hAnsi="Tahoma" w:cs="Tahoma"/>
                <w:b/>
                <w:sz w:val="22"/>
                <w:szCs w:val="22"/>
              </w:rPr>
              <w:t> </w:t>
            </w:r>
            <w:r w:rsidR="00ED270D" w:rsidRPr="00DA1CB6">
              <w:rPr>
                <w:rFonts w:ascii="Tahoma" w:hAnsi="Tahoma" w:cs="Tahoma"/>
                <w:b/>
                <w:sz w:val="22"/>
                <w:szCs w:val="22"/>
              </w:rPr>
              <w:t> </w:t>
            </w:r>
            <w:r w:rsidR="00ED270D" w:rsidRPr="00DA1CB6">
              <w:rPr>
                <w:rFonts w:ascii="Tahoma" w:hAnsi="Tahoma" w:cs="Tahoma"/>
                <w:b/>
                <w:sz w:val="22"/>
                <w:szCs w:val="22"/>
              </w:rPr>
              <w:t> </w:t>
            </w:r>
            <w:r w:rsidRPr="00DA1CB6">
              <w:rPr>
                <w:rFonts w:asciiTheme="minorHAnsi" w:hAnsiTheme="minorHAnsi" w:cs="Tahoma"/>
                <w:b/>
                <w:sz w:val="22"/>
                <w:szCs w:val="22"/>
              </w:rPr>
              <w:fldChar w:fldCharType="end"/>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D270D" w:rsidRPr="00DA1CB6" w:rsidRDefault="008D5B6A" w:rsidP="00EB59B6">
            <w:pPr>
              <w:pStyle w:val="Smlouva-slo0"/>
              <w:tabs>
                <w:tab w:val="left" w:pos="0"/>
                <w:tab w:val="left" w:pos="426"/>
                <w:tab w:val="right" w:pos="6804"/>
              </w:tabs>
              <w:spacing w:before="0"/>
              <w:jc w:val="center"/>
              <w:rPr>
                <w:rFonts w:asciiTheme="minorHAnsi" w:hAnsiTheme="minorHAnsi" w:cs="Tahoma"/>
                <w:b/>
                <w:szCs w:val="22"/>
              </w:rPr>
            </w:pPr>
            <w:r w:rsidRPr="00DA1CB6">
              <w:rPr>
                <w:rFonts w:asciiTheme="minorHAnsi" w:hAnsiTheme="minorHAnsi" w:cs="Tahoma"/>
                <w:b/>
                <w:sz w:val="22"/>
                <w:szCs w:val="22"/>
              </w:rPr>
              <w:fldChar w:fldCharType="begin">
                <w:ffData>
                  <w:name w:val=""/>
                  <w:enabled/>
                  <w:calcOnExit w:val="0"/>
                  <w:textInput/>
                </w:ffData>
              </w:fldChar>
            </w:r>
            <w:r w:rsidR="00ED270D" w:rsidRPr="00DA1CB6">
              <w:rPr>
                <w:rFonts w:asciiTheme="minorHAnsi" w:hAnsiTheme="minorHAnsi" w:cs="Tahoma"/>
                <w:b/>
                <w:sz w:val="22"/>
                <w:szCs w:val="22"/>
              </w:rPr>
              <w:instrText xml:space="preserve"> FORMTEXT </w:instrText>
            </w:r>
            <w:r w:rsidRPr="00DA1CB6">
              <w:rPr>
                <w:rFonts w:asciiTheme="minorHAnsi" w:hAnsiTheme="minorHAnsi" w:cs="Tahoma"/>
                <w:b/>
                <w:sz w:val="22"/>
                <w:szCs w:val="22"/>
              </w:rPr>
            </w:r>
            <w:r w:rsidRPr="00DA1CB6">
              <w:rPr>
                <w:rFonts w:asciiTheme="minorHAnsi" w:hAnsiTheme="minorHAnsi" w:cs="Tahoma"/>
                <w:b/>
                <w:sz w:val="22"/>
                <w:szCs w:val="22"/>
              </w:rPr>
              <w:fldChar w:fldCharType="separate"/>
            </w:r>
            <w:r w:rsidR="00ED270D" w:rsidRPr="00DA1CB6">
              <w:rPr>
                <w:rFonts w:ascii="Tahoma" w:hAnsi="Tahoma" w:cs="Tahoma"/>
                <w:b/>
                <w:sz w:val="22"/>
                <w:szCs w:val="22"/>
              </w:rPr>
              <w:t> </w:t>
            </w:r>
            <w:r w:rsidR="00ED270D" w:rsidRPr="00DA1CB6">
              <w:rPr>
                <w:rFonts w:ascii="Tahoma" w:hAnsi="Tahoma" w:cs="Tahoma"/>
                <w:b/>
                <w:sz w:val="22"/>
                <w:szCs w:val="22"/>
              </w:rPr>
              <w:t> </w:t>
            </w:r>
            <w:r w:rsidR="00ED270D" w:rsidRPr="00DA1CB6">
              <w:rPr>
                <w:rFonts w:ascii="Tahoma" w:hAnsi="Tahoma" w:cs="Tahoma"/>
                <w:b/>
                <w:sz w:val="22"/>
                <w:szCs w:val="22"/>
              </w:rPr>
              <w:t> </w:t>
            </w:r>
            <w:r w:rsidR="00ED270D" w:rsidRPr="00DA1CB6">
              <w:rPr>
                <w:rFonts w:ascii="Tahoma" w:hAnsi="Tahoma" w:cs="Tahoma"/>
                <w:b/>
                <w:sz w:val="22"/>
                <w:szCs w:val="22"/>
              </w:rPr>
              <w:t> </w:t>
            </w:r>
            <w:r w:rsidR="00ED270D" w:rsidRPr="00DA1CB6">
              <w:rPr>
                <w:rFonts w:ascii="Tahoma" w:hAnsi="Tahoma" w:cs="Tahoma"/>
                <w:b/>
                <w:sz w:val="22"/>
                <w:szCs w:val="22"/>
              </w:rPr>
              <w:t> </w:t>
            </w:r>
            <w:r w:rsidRPr="00DA1CB6">
              <w:rPr>
                <w:rFonts w:asciiTheme="minorHAnsi" w:hAnsiTheme="minorHAnsi" w:cs="Tahoma"/>
                <w:b/>
                <w:sz w:val="22"/>
                <w:szCs w:val="22"/>
              </w:rPr>
              <w:fldChar w:fldCharType="end"/>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D270D" w:rsidRPr="00DA1CB6" w:rsidRDefault="008D5B6A" w:rsidP="00EB59B6">
            <w:pPr>
              <w:pStyle w:val="Smlouva-slo0"/>
              <w:tabs>
                <w:tab w:val="left" w:pos="0"/>
                <w:tab w:val="left" w:pos="426"/>
                <w:tab w:val="right" w:pos="6804"/>
              </w:tabs>
              <w:spacing w:before="0"/>
              <w:jc w:val="center"/>
              <w:rPr>
                <w:rFonts w:asciiTheme="minorHAnsi" w:hAnsiTheme="minorHAnsi" w:cs="Tahoma"/>
                <w:b/>
                <w:szCs w:val="22"/>
              </w:rPr>
            </w:pPr>
            <w:r w:rsidRPr="00DA1CB6">
              <w:rPr>
                <w:rFonts w:asciiTheme="minorHAnsi" w:hAnsiTheme="minorHAnsi" w:cs="Tahoma"/>
                <w:b/>
                <w:sz w:val="22"/>
                <w:szCs w:val="22"/>
              </w:rPr>
              <w:fldChar w:fldCharType="begin">
                <w:ffData>
                  <w:name w:val="Text32"/>
                  <w:enabled/>
                  <w:calcOnExit w:val="0"/>
                  <w:textInput/>
                </w:ffData>
              </w:fldChar>
            </w:r>
            <w:r w:rsidR="00ED270D" w:rsidRPr="00DA1CB6">
              <w:rPr>
                <w:rFonts w:asciiTheme="minorHAnsi" w:hAnsiTheme="minorHAnsi" w:cs="Tahoma"/>
                <w:b/>
                <w:sz w:val="22"/>
                <w:szCs w:val="22"/>
              </w:rPr>
              <w:instrText xml:space="preserve"> FORMTEXT </w:instrText>
            </w:r>
            <w:r w:rsidRPr="00DA1CB6">
              <w:rPr>
                <w:rFonts w:asciiTheme="minorHAnsi" w:hAnsiTheme="minorHAnsi" w:cs="Tahoma"/>
                <w:b/>
                <w:sz w:val="22"/>
                <w:szCs w:val="22"/>
              </w:rPr>
            </w:r>
            <w:r w:rsidRPr="00DA1CB6">
              <w:rPr>
                <w:rFonts w:asciiTheme="minorHAnsi" w:hAnsiTheme="minorHAnsi" w:cs="Tahoma"/>
                <w:b/>
                <w:sz w:val="22"/>
                <w:szCs w:val="22"/>
              </w:rPr>
              <w:fldChar w:fldCharType="separate"/>
            </w:r>
            <w:r w:rsidR="00ED270D" w:rsidRPr="00DA1CB6">
              <w:rPr>
                <w:rFonts w:ascii="Tahoma" w:hAnsi="Tahoma" w:cs="Tahoma"/>
                <w:b/>
                <w:sz w:val="22"/>
                <w:szCs w:val="22"/>
              </w:rPr>
              <w:t> </w:t>
            </w:r>
            <w:r w:rsidR="00ED270D" w:rsidRPr="00DA1CB6">
              <w:rPr>
                <w:rFonts w:ascii="Tahoma" w:hAnsi="Tahoma" w:cs="Tahoma"/>
                <w:b/>
                <w:sz w:val="22"/>
                <w:szCs w:val="22"/>
              </w:rPr>
              <w:t> </w:t>
            </w:r>
            <w:r w:rsidR="00ED270D" w:rsidRPr="00DA1CB6">
              <w:rPr>
                <w:rFonts w:ascii="Tahoma" w:hAnsi="Tahoma" w:cs="Tahoma"/>
                <w:b/>
                <w:sz w:val="22"/>
                <w:szCs w:val="22"/>
              </w:rPr>
              <w:t> </w:t>
            </w:r>
            <w:r w:rsidR="00ED270D" w:rsidRPr="00DA1CB6">
              <w:rPr>
                <w:rFonts w:ascii="Tahoma" w:hAnsi="Tahoma" w:cs="Tahoma"/>
                <w:b/>
                <w:sz w:val="22"/>
                <w:szCs w:val="22"/>
              </w:rPr>
              <w:t> </w:t>
            </w:r>
            <w:r w:rsidR="00ED270D" w:rsidRPr="00DA1CB6">
              <w:rPr>
                <w:rFonts w:ascii="Tahoma" w:hAnsi="Tahoma" w:cs="Tahoma"/>
                <w:b/>
                <w:sz w:val="22"/>
                <w:szCs w:val="22"/>
              </w:rPr>
              <w:t> </w:t>
            </w:r>
            <w:r w:rsidRPr="00DA1CB6">
              <w:rPr>
                <w:rFonts w:asciiTheme="minorHAnsi" w:hAnsiTheme="minorHAnsi" w:cs="Tahoma"/>
                <w:b/>
                <w:sz w:val="22"/>
                <w:szCs w:val="22"/>
              </w:rPr>
              <w:fldChar w:fldCharType="end"/>
            </w:r>
          </w:p>
        </w:tc>
      </w:tr>
    </w:tbl>
    <w:p w:rsidR="00ED270D" w:rsidRPr="00DA1CB6" w:rsidRDefault="00ED270D" w:rsidP="00ED270D">
      <w:pPr>
        <w:pStyle w:val="Zhlav"/>
        <w:tabs>
          <w:tab w:val="right" w:pos="2977"/>
          <w:tab w:val="right" w:pos="4395"/>
          <w:tab w:val="right" w:pos="7380"/>
        </w:tabs>
        <w:spacing w:before="120"/>
        <w:ind w:left="357"/>
        <w:rPr>
          <w:rFonts w:asciiTheme="minorHAnsi" w:hAnsiTheme="minorHAnsi" w:cs="Tahoma"/>
          <w:b/>
          <w:sz w:val="22"/>
          <w:szCs w:val="22"/>
        </w:rPr>
      </w:pPr>
      <w:r w:rsidRPr="00DA1CB6">
        <w:rPr>
          <w:rFonts w:asciiTheme="minorHAnsi" w:hAnsiTheme="minorHAnsi" w:cs="Tahoma"/>
          <w:sz w:val="22"/>
          <w:szCs w:val="22"/>
        </w:rPr>
        <w:t xml:space="preserve">Cena celkem bez DPH slovy: </w:t>
      </w:r>
      <w:r w:rsidR="008D5B6A" w:rsidRPr="00DA1CB6">
        <w:rPr>
          <w:rFonts w:asciiTheme="minorHAnsi" w:hAnsiTheme="minorHAnsi" w:cs="Tahoma"/>
          <w:b/>
          <w:sz w:val="22"/>
          <w:szCs w:val="22"/>
        </w:rPr>
        <w:fldChar w:fldCharType="begin">
          <w:ffData>
            <w:name w:val=""/>
            <w:enabled/>
            <w:calcOnExit w:val="0"/>
            <w:textInput/>
          </w:ffData>
        </w:fldChar>
      </w:r>
      <w:r w:rsidRPr="00DA1CB6">
        <w:rPr>
          <w:rFonts w:asciiTheme="minorHAnsi" w:hAnsiTheme="minorHAnsi" w:cs="Tahoma"/>
          <w:b/>
          <w:sz w:val="22"/>
          <w:szCs w:val="22"/>
        </w:rPr>
        <w:instrText xml:space="preserve"> FORMTEXT </w:instrText>
      </w:r>
      <w:r w:rsidR="008D5B6A" w:rsidRPr="00DA1CB6">
        <w:rPr>
          <w:rFonts w:asciiTheme="minorHAnsi" w:hAnsiTheme="minorHAnsi" w:cs="Tahoma"/>
          <w:b/>
          <w:sz w:val="22"/>
          <w:szCs w:val="22"/>
        </w:rPr>
      </w:r>
      <w:r w:rsidR="008D5B6A" w:rsidRPr="00DA1CB6">
        <w:rPr>
          <w:rFonts w:asciiTheme="minorHAnsi" w:hAnsiTheme="minorHAnsi" w:cs="Tahoma"/>
          <w:b/>
          <w:sz w:val="22"/>
          <w:szCs w:val="22"/>
        </w:rPr>
        <w:fldChar w:fldCharType="separate"/>
      </w:r>
      <w:r w:rsidRPr="00DA1CB6">
        <w:rPr>
          <w:rFonts w:cs="Tahoma"/>
          <w:b/>
          <w:noProof/>
          <w:sz w:val="22"/>
          <w:szCs w:val="22"/>
        </w:rPr>
        <w:t> </w:t>
      </w:r>
      <w:r w:rsidRPr="00DA1CB6">
        <w:rPr>
          <w:rFonts w:cs="Tahoma"/>
          <w:b/>
          <w:noProof/>
          <w:sz w:val="22"/>
          <w:szCs w:val="22"/>
        </w:rPr>
        <w:t> </w:t>
      </w:r>
      <w:r w:rsidRPr="00DA1CB6">
        <w:rPr>
          <w:rFonts w:cs="Tahoma"/>
          <w:b/>
          <w:noProof/>
          <w:sz w:val="22"/>
          <w:szCs w:val="22"/>
        </w:rPr>
        <w:t> </w:t>
      </w:r>
      <w:r w:rsidRPr="00DA1CB6">
        <w:rPr>
          <w:rFonts w:cs="Tahoma"/>
          <w:b/>
          <w:noProof/>
          <w:sz w:val="22"/>
          <w:szCs w:val="22"/>
        </w:rPr>
        <w:t> </w:t>
      </w:r>
      <w:r w:rsidRPr="00DA1CB6">
        <w:rPr>
          <w:rFonts w:cs="Tahoma"/>
          <w:b/>
          <w:noProof/>
          <w:sz w:val="22"/>
          <w:szCs w:val="22"/>
        </w:rPr>
        <w:t> </w:t>
      </w:r>
      <w:r w:rsidR="008D5B6A" w:rsidRPr="00DA1CB6">
        <w:rPr>
          <w:rFonts w:asciiTheme="minorHAnsi" w:hAnsiTheme="minorHAnsi" w:cs="Tahoma"/>
          <w:b/>
          <w:sz w:val="22"/>
          <w:szCs w:val="22"/>
        </w:rPr>
        <w:fldChar w:fldCharType="end"/>
      </w:r>
    </w:p>
    <w:p w:rsidR="00ED270D" w:rsidRPr="00DA1CB6" w:rsidRDefault="00ED270D" w:rsidP="00ED270D">
      <w:pPr>
        <w:pStyle w:val="Zhlav"/>
        <w:tabs>
          <w:tab w:val="right" w:pos="2977"/>
          <w:tab w:val="right" w:pos="4395"/>
          <w:tab w:val="right" w:pos="7380"/>
        </w:tabs>
        <w:spacing w:before="60" w:after="100"/>
        <w:ind w:left="357"/>
        <w:rPr>
          <w:rFonts w:asciiTheme="minorHAnsi" w:hAnsiTheme="minorHAnsi" w:cs="Tahoma"/>
          <w:b/>
          <w:sz w:val="22"/>
          <w:szCs w:val="22"/>
        </w:rPr>
      </w:pPr>
      <w:r w:rsidRPr="00DA1CB6">
        <w:rPr>
          <w:rFonts w:asciiTheme="minorHAnsi" w:hAnsiTheme="minorHAnsi" w:cs="Tahoma"/>
          <w:sz w:val="22"/>
          <w:szCs w:val="22"/>
        </w:rPr>
        <w:t>Souhrnný rozpočet stavby je přílohou č. 1 této smlouvy.</w:t>
      </w:r>
      <w:r w:rsidRPr="00DA1CB6">
        <w:rPr>
          <w:rFonts w:asciiTheme="minorHAnsi" w:hAnsiTheme="minorHAnsi" w:cs="Tahoma"/>
          <w:b/>
          <w:sz w:val="22"/>
          <w:szCs w:val="22"/>
        </w:rPr>
        <w:t xml:space="preserve"> </w:t>
      </w:r>
    </w:p>
    <w:p w:rsidR="00ED270D" w:rsidRPr="00DA1CB6" w:rsidRDefault="00ED270D" w:rsidP="00ED270D">
      <w:pPr>
        <w:numPr>
          <w:ilvl w:val="0"/>
          <w:numId w:val="10"/>
        </w:numPr>
        <w:tabs>
          <w:tab w:val="left" w:pos="540"/>
          <w:tab w:val="left" w:pos="1980"/>
          <w:tab w:val="left" w:pos="7380"/>
        </w:tabs>
        <w:spacing w:after="120"/>
        <w:rPr>
          <w:rFonts w:asciiTheme="minorHAnsi" w:hAnsiTheme="minorHAnsi" w:cs="Tahoma"/>
          <w:sz w:val="22"/>
          <w:szCs w:val="22"/>
        </w:rPr>
      </w:pPr>
      <w:r w:rsidRPr="00DA1CB6">
        <w:rPr>
          <w:rFonts w:asciiTheme="minorHAnsi" w:hAnsiTheme="minorHAnsi" w:cs="Tahoma"/>
          <w:sz w:val="22"/>
          <w:szCs w:val="22"/>
        </w:rPr>
        <w:lastRenderedPageBreak/>
        <w:t>Součástí sjednané ceny díla jsou veškeré práce a dodávky, poplatky, náklady zhotovitele nutné pro vybudování, provoz a demontáž zařízení staveniště a jiné náklady, i ve výkazu výměr výslovně neuvedené, nezbytné pro řádné a úplné provedení díla. Součástí ceny jsou i práce a dodávky, které v zadávací dokumentaci nebo smlouvě uvedeny nejsou a zhotovitel jakožto odborník o nich vědět měl nebo mohl vědět.</w:t>
      </w:r>
    </w:p>
    <w:p w:rsidR="00ED270D" w:rsidRPr="00DA1CB6" w:rsidRDefault="00ED270D" w:rsidP="00ED270D">
      <w:pPr>
        <w:keepNext/>
        <w:numPr>
          <w:ilvl w:val="0"/>
          <w:numId w:val="10"/>
        </w:numPr>
        <w:tabs>
          <w:tab w:val="left" w:pos="540"/>
          <w:tab w:val="left" w:pos="1980"/>
          <w:tab w:val="left" w:pos="7380"/>
        </w:tabs>
        <w:rPr>
          <w:rFonts w:asciiTheme="minorHAnsi" w:hAnsiTheme="minorHAnsi" w:cs="Tahoma"/>
          <w:sz w:val="22"/>
          <w:szCs w:val="22"/>
        </w:rPr>
      </w:pPr>
      <w:r w:rsidRPr="00DA1CB6">
        <w:rPr>
          <w:rFonts w:asciiTheme="minorHAnsi" w:hAnsiTheme="minorHAnsi" w:cs="Tahoma"/>
          <w:sz w:val="22"/>
          <w:szCs w:val="22"/>
        </w:rPr>
        <w:t>Cena za dílo uvedená v odst. 1 tohoto článku je cenou nejvýše přípustnou a nelze ji překročit. Cenu za dílo bude možné měnit pouze:</w:t>
      </w:r>
    </w:p>
    <w:p w:rsidR="00ED270D" w:rsidRPr="00DA1CB6" w:rsidRDefault="00ED270D" w:rsidP="00ED270D">
      <w:pPr>
        <w:pStyle w:val="Smlouva-slo0"/>
        <w:widowControl/>
        <w:numPr>
          <w:ilvl w:val="0"/>
          <w:numId w:val="11"/>
        </w:numPr>
        <w:tabs>
          <w:tab w:val="num" w:pos="720"/>
        </w:tabs>
        <w:snapToGrid w:val="0"/>
        <w:spacing w:before="60"/>
        <w:ind w:left="714" w:hanging="357"/>
        <w:rPr>
          <w:rFonts w:asciiTheme="minorHAnsi" w:hAnsiTheme="minorHAnsi" w:cs="Tahoma"/>
          <w:sz w:val="22"/>
          <w:szCs w:val="22"/>
        </w:rPr>
      </w:pPr>
      <w:r w:rsidRPr="00DA1CB6">
        <w:rPr>
          <w:rFonts w:asciiTheme="minorHAnsi" w:hAnsiTheme="minorHAnsi" w:cs="Tahoma"/>
          <w:sz w:val="22"/>
          <w:szCs w:val="22"/>
        </w:rPr>
        <w:t xml:space="preserve">nebude-li některá část díla v důsledku sjednaných </w:t>
      </w:r>
      <w:proofErr w:type="spellStart"/>
      <w:r w:rsidRPr="00DA1CB6">
        <w:rPr>
          <w:rFonts w:asciiTheme="minorHAnsi" w:hAnsiTheme="minorHAnsi" w:cs="Tahoma"/>
          <w:sz w:val="22"/>
          <w:szCs w:val="22"/>
        </w:rPr>
        <w:t>méněprací</w:t>
      </w:r>
      <w:proofErr w:type="spellEnd"/>
      <w:r w:rsidRPr="00DA1CB6">
        <w:rPr>
          <w:rFonts w:asciiTheme="minorHAnsi" w:hAnsiTheme="minorHAnsi" w:cs="Tahoma"/>
          <w:sz w:val="22"/>
          <w:szCs w:val="22"/>
        </w:rPr>
        <w:t xml:space="preserve"> provedena, bude cena za dílo snížena, a to odečtením veškerých nákladů na provedení těch částí díla, které v rámci </w:t>
      </w:r>
      <w:proofErr w:type="spellStart"/>
      <w:r w:rsidRPr="00DA1CB6">
        <w:rPr>
          <w:rFonts w:asciiTheme="minorHAnsi" w:hAnsiTheme="minorHAnsi" w:cs="Tahoma"/>
          <w:sz w:val="22"/>
          <w:szCs w:val="22"/>
        </w:rPr>
        <w:t>méněprací</w:t>
      </w:r>
      <w:proofErr w:type="spellEnd"/>
      <w:r w:rsidRPr="00DA1CB6">
        <w:rPr>
          <w:rFonts w:asciiTheme="minorHAnsi" w:hAnsiTheme="minorHAnsi" w:cs="Tahoma"/>
          <w:sz w:val="22"/>
          <w:szCs w:val="22"/>
        </w:rPr>
        <w:t xml:space="preserve"> nebudou provedeny. Náklady na </w:t>
      </w:r>
      <w:proofErr w:type="spellStart"/>
      <w:r w:rsidRPr="00DA1CB6">
        <w:rPr>
          <w:rFonts w:asciiTheme="minorHAnsi" w:hAnsiTheme="minorHAnsi" w:cs="Tahoma"/>
          <w:sz w:val="22"/>
          <w:szCs w:val="22"/>
        </w:rPr>
        <w:t>méněpráce</w:t>
      </w:r>
      <w:proofErr w:type="spellEnd"/>
      <w:r w:rsidRPr="00DA1CB6">
        <w:rPr>
          <w:rFonts w:asciiTheme="minorHAnsi" w:hAnsiTheme="minorHAnsi" w:cs="Tahoma"/>
          <w:sz w:val="22"/>
          <w:szCs w:val="22"/>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ED270D" w:rsidRPr="00DA1CB6" w:rsidRDefault="00ED270D" w:rsidP="00ED270D">
      <w:pPr>
        <w:pStyle w:val="Smlouva-slo0"/>
        <w:keepLines/>
        <w:widowControl/>
        <w:numPr>
          <w:ilvl w:val="0"/>
          <w:numId w:val="11"/>
        </w:numPr>
        <w:tabs>
          <w:tab w:val="num" w:pos="720"/>
        </w:tabs>
        <w:snapToGrid w:val="0"/>
        <w:spacing w:before="60"/>
        <w:ind w:left="714" w:hanging="357"/>
        <w:rPr>
          <w:rFonts w:asciiTheme="minorHAnsi" w:hAnsiTheme="minorHAnsi" w:cs="Tahoma"/>
          <w:sz w:val="22"/>
          <w:szCs w:val="22"/>
        </w:rPr>
      </w:pPr>
      <w:r w:rsidRPr="00DA1CB6">
        <w:rPr>
          <w:rFonts w:asciiTheme="minorHAnsi" w:hAnsiTheme="minorHAnsi" w:cs="Tahoma"/>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sborníků cen stavebních prací společnosti RTS, a.s ve výši maximálně 70 % těchto sborníkových cen v aktuální cenové úrovni,</w:t>
      </w:r>
    </w:p>
    <w:p w:rsidR="00ED270D" w:rsidRPr="00DA1CB6" w:rsidRDefault="00ED270D" w:rsidP="00ED270D">
      <w:pPr>
        <w:pStyle w:val="Smlouva-slo0"/>
        <w:widowControl/>
        <w:numPr>
          <w:ilvl w:val="0"/>
          <w:numId w:val="11"/>
        </w:numPr>
        <w:tabs>
          <w:tab w:val="num" w:pos="720"/>
        </w:tabs>
        <w:snapToGrid w:val="0"/>
        <w:spacing w:before="60"/>
        <w:ind w:left="714" w:hanging="357"/>
        <w:rPr>
          <w:rFonts w:asciiTheme="minorHAnsi" w:hAnsiTheme="minorHAnsi" w:cs="Tahoma"/>
          <w:sz w:val="22"/>
          <w:szCs w:val="22"/>
        </w:rPr>
      </w:pPr>
      <w:r w:rsidRPr="00DA1CB6">
        <w:rPr>
          <w:rFonts w:asciiTheme="minorHAnsi" w:hAnsiTheme="minorHAnsi" w:cs="Tahoma"/>
          <w:sz w:val="22"/>
          <w:szCs w:val="22"/>
        </w:rPr>
        <w:t>v případě změny výše DPH v důsledku změny právních předpisů.</w:t>
      </w:r>
    </w:p>
    <w:p w:rsidR="00ED270D" w:rsidRPr="00DA1CB6" w:rsidRDefault="00ED270D" w:rsidP="00ED270D">
      <w:pPr>
        <w:pStyle w:val="Smlouva-slo"/>
        <w:numPr>
          <w:ilvl w:val="0"/>
          <w:numId w:val="10"/>
        </w:numPr>
        <w:tabs>
          <w:tab w:val="left" w:pos="900"/>
        </w:tabs>
        <w:rPr>
          <w:rFonts w:asciiTheme="minorHAnsi" w:hAnsiTheme="minorHAnsi" w:cs="Tahoma"/>
          <w:sz w:val="22"/>
          <w:szCs w:val="22"/>
        </w:rPr>
      </w:pPr>
      <w:r w:rsidRPr="00DA1CB6">
        <w:rPr>
          <w:rFonts w:asciiTheme="minorHAnsi" w:hAnsiTheme="minorHAnsi" w:cs="Tahoma"/>
          <w:sz w:val="22"/>
          <w:szCs w:val="22"/>
        </w:rPr>
        <w:t xml:space="preserve">Rozsah případných </w:t>
      </w:r>
      <w:proofErr w:type="spellStart"/>
      <w:r w:rsidRPr="00DA1CB6">
        <w:rPr>
          <w:rFonts w:asciiTheme="minorHAnsi" w:hAnsiTheme="minorHAnsi" w:cs="Tahoma"/>
          <w:sz w:val="22"/>
          <w:szCs w:val="22"/>
        </w:rPr>
        <w:t>méněprací</w:t>
      </w:r>
      <w:proofErr w:type="spellEnd"/>
      <w:r w:rsidRPr="00DA1CB6">
        <w:rPr>
          <w:rFonts w:asciiTheme="minorHAnsi" w:hAnsiTheme="minorHAnsi" w:cs="Tahoma"/>
          <w:sz w:val="22"/>
          <w:szCs w:val="22"/>
        </w:rPr>
        <w:t xml:space="preserve"> nebo víceprací a cena za jejich realizaci, jakož i jakékoliv překročení ceny stanovené v odstavci 1. tohoto článku budou vždy předem sjednány dodatkem k této smlouvě.</w:t>
      </w:r>
    </w:p>
    <w:p w:rsidR="00ED270D" w:rsidRPr="00DA1CB6" w:rsidRDefault="00ED270D" w:rsidP="00ED270D">
      <w:pPr>
        <w:pStyle w:val="Smlouva-slo"/>
        <w:numPr>
          <w:ilvl w:val="0"/>
          <w:numId w:val="10"/>
        </w:numPr>
        <w:rPr>
          <w:rFonts w:asciiTheme="minorHAnsi" w:hAnsiTheme="minorHAnsi" w:cs="Tahoma"/>
          <w:sz w:val="22"/>
          <w:szCs w:val="22"/>
        </w:rPr>
      </w:pPr>
      <w:r w:rsidRPr="00DA1CB6">
        <w:rPr>
          <w:rFonts w:asciiTheme="minorHAnsi" w:hAnsiTheme="minorHAnsi" w:cs="Tahoma"/>
          <w:sz w:val="22"/>
          <w:szCs w:val="22"/>
        </w:rPr>
        <w:t>Zhotovitel odpovídá za to, že sazba daně z přidané hodnoty je stanovena v souladu s platnými právními předpisy.</w:t>
      </w:r>
    </w:p>
    <w:p w:rsidR="00ED270D" w:rsidRPr="00DA1CB6" w:rsidRDefault="00ED270D" w:rsidP="00DA1CB6">
      <w:pPr>
        <w:pStyle w:val="Smlouva2"/>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VI.</w:t>
      </w:r>
    </w:p>
    <w:p w:rsidR="00ED270D" w:rsidRPr="00DA1CB6" w:rsidRDefault="00ED270D" w:rsidP="00DA1CB6">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Platební podmínky</w:t>
      </w:r>
    </w:p>
    <w:p w:rsidR="00ED270D" w:rsidRPr="00DA1CB6" w:rsidRDefault="00ED270D" w:rsidP="00ED270D">
      <w:pPr>
        <w:pStyle w:val="Smlouva-slo"/>
        <w:numPr>
          <w:ilvl w:val="0"/>
          <w:numId w:val="12"/>
        </w:numPr>
        <w:rPr>
          <w:rFonts w:asciiTheme="minorHAnsi" w:hAnsiTheme="minorHAnsi" w:cs="Tahoma"/>
          <w:sz w:val="22"/>
          <w:szCs w:val="22"/>
        </w:rPr>
      </w:pPr>
      <w:r w:rsidRPr="00DA1CB6">
        <w:rPr>
          <w:rFonts w:asciiTheme="minorHAnsi" w:hAnsiTheme="minorHAnsi" w:cs="Tahoma"/>
          <w:sz w:val="22"/>
          <w:szCs w:val="22"/>
        </w:rPr>
        <w:t>Zálohy na platby nejsou sjednány.</w:t>
      </w:r>
    </w:p>
    <w:p w:rsidR="00ED270D" w:rsidRPr="00DA1CB6" w:rsidRDefault="00ED270D" w:rsidP="00ED270D">
      <w:pPr>
        <w:pStyle w:val="Smlouva-slo"/>
        <w:numPr>
          <w:ilvl w:val="0"/>
          <w:numId w:val="12"/>
        </w:numPr>
        <w:spacing w:after="120"/>
        <w:rPr>
          <w:rFonts w:asciiTheme="minorHAnsi" w:hAnsiTheme="minorHAnsi" w:cs="Tahoma"/>
          <w:sz w:val="22"/>
          <w:szCs w:val="22"/>
        </w:rPr>
      </w:pPr>
      <w:r w:rsidRPr="00DA1CB6">
        <w:rPr>
          <w:rFonts w:asciiTheme="minorHAnsi" w:hAnsiTheme="minorHAnsi" w:cs="Tahoma"/>
          <w:sz w:val="22"/>
          <w:szCs w:val="22"/>
        </w:rPr>
        <w:t>Podkladem pro úhradu ceny za dílo budou faktury, které budou mít nálež</w:t>
      </w:r>
      <w:r w:rsidR="00F92689">
        <w:rPr>
          <w:rFonts w:asciiTheme="minorHAnsi" w:hAnsiTheme="minorHAnsi" w:cs="Tahoma"/>
          <w:sz w:val="22"/>
          <w:szCs w:val="22"/>
        </w:rPr>
        <w:t>itosti daňového dokladu dle § 29</w:t>
      </w:r>
      <w:r w:rsidRPr="00DA1CB6">
        <w:rPr>
          <w:rFonts w:asciiTheme="minorHAnsi" w:hAnsiTheme="minorHAnsi" w:cs="Tahoma"/>
          <w:sz w:val="22"/>
          <w:szCs w:val="22"/>
        </w:rPr>
        <w:t xml:space="preserve"> zákona č. 235/2004 Sb., o dani z přidané hodnoty, ve znění pozdějších předpisů (dále jen „faktura“). Kromě náležitostí stanovených platnými právními předpisy pro daňový doklad bude zhotovitel povinen ve faktuře uvést i tyto údaje:</w:t>
      </w:r>
    </w:p>
    <w:p w:rsidR="00ED270D" w:rsidRPr="00DA1CB6" w:rsidRDefault="00ED270D" w:rsidP="00ED270D">
      <w:pPr>
        <w:widowControl w:val="0"/>
        <w:numPr>
          <w:ilvl w:val="2"/>
          <w:numId w:val="13"/>
        </w:numPr>
        <w:tabs>
          <w:tab w:val="left" w:pos="426"/>
          <w:tab w:val="left" w:pos="709"/>
        </w:tabs>
        <w:snapToGrid w:val="0"/>
        <w:spacing w:after="60"/>
        <w:rPr>
          <w:rFonts w:asciiTheme="minorHAnsi" w:hAnsiTheme="minorHAnsi" w:cs="Tahoma"/>
          <w:sz w:val="22"/>
          <w:szCs w:val="22"/>
        </w:rPr>
      </w:pPr>
      <w:r w:rsidRPr="00DA1CB6">
        <w:rPr>
          <w:rFonts w:asciiTheme="minorHAnsi" w:hAnsiTheme="minorHAnsi" w:cs="Tahoma"/>
          <w:sz w:val="22"/>
          <w:szCs w:val="22"/>
        </w:rPr>
        <w:t>číslo smlouvy objednatele, IČ objednatele,</w:t>
      </w:r>
    </w:p>
    <w:p w:rsidR="00ED270D" w:rsidRPr="00DA1CB6" w:rsidRDefault="00ED270D" w:rsidP="00ED270D">
      <w:pPr>
        <w:keepLines/>
        <w:widowControl w:val="0"/>
        <w:numPr>
          <w:ilvl w:val="2"/>
          <w:numId w:val="13"/>
        </w:numPr>
        <w:tabs>
          <w:tab w:val="left" w:pos="426"/>
          <w:tab w:val="left" w:pos="709"/>
        </w:tabs>
        <w:snapToGrid w:val="0"/>
        <w:spacing w:after="60"/>
        <w:rPr>
          <w:rFonts w:asciiTheme="minorHAnsi" w:hAnsiTheme="minorHAnsi" w:cs="Tahoma"/>
          <w:sz w:val="22"/>
          <w:szCs w:val="22"/>
          <w:u w:val="single"/>
        </w:rPr>
      </w:pPr>
      <w:r w:rsidRPr="00DA1CB6">
        <w:rPr>
          <w:rFonts w:asciiTheme="minorHAnsi" w:hAnsiTheme="minorHAnsi" w:cs="Tahoma"/>
          <w:sz w:val="22"/>
          <w:szCs w:val="22"/>
        </w:rPr>
        <w:t xml:space="preserve">předmět smlouvy, tj. text stavba </w:t>
      </w:r>
      <w:r w:rsidR="0047016D" w:rsidRPr="00DA1CB6">
        <w:rPr>
          <w:rFonts w:asciiTheme="minorHAnsi" w:hAnsiTheme="minorHAnsi" w:cs="Tahoma"/>
          <w:sz w:val="22"/>
          <w:szCs w:val="22"/>
        </w:rPr>
        <w:t xml:space="preserve">„Bezpečnostní úpravy a komunikace pro pěší na ulici </w:t>
      </w:r>
      <w:proofErr w:type="spellStart"/>
      <w:r w:rsidR="0047016D" w:rsidRPr="00DA1CB6">
        <w:rPr>
          <w:rFonts w:asciiTheme="minorHAnsi" w:hAnsiTheme="minorHAnsi" w:cs="Tahoma"/>
          <w:sz w:val="22"/>
          <w:szCs w:val="22"/>
        </w:rPr>
        <w:t>Světlovské</w:t>
      </w:r>
      <w:proofErr w:type="spellEnd"/>
      <w:r w:rsidR="0047016D" w:rsidRPr="00DA1CB6">
        <w:rPr>
          <w:rFonts w:asciiTheme="minorHAnsi" w:hAnsiTheme="minorHAnsi" w:cs="Tahoma"/>
          <w:sz w:val="22"/>
          <w:szCs w:val="22"/>
        </w:rPr>
        <w:t>“</w:t>
      </w:r>
      <w:r w:rsidRPr="00DA1CB6">
        <w:rPr>
          <w:rFonts w:asciiTheme="minorHAnsi" w:hAnsiTheme="minorHAnsi" w:cs="Tahoma"/>
          <w:sz w:val="22"/>
          <w:szCs w:val="22"/>
        </w:rPr>
        <w:t>,</w:t>
      </w:r>
    </w:p>
    <w:p w:rsidR="00ED270D" w:rsidRPr="00DA1CB6" w:rsidRDefault="00ED270D" w:rsidP="00ED270D">
      <w:pPr>
        <w:widowControl w:val="0"/>
        <w:numPr>
          <w:ilvl w:val="2"/>
          <w:numId w:val="13"/>
        </w:numPr>
        <w:tabs>
          <w:tab w:val="left" w:pos="426"/>
          <w:tab w:val="left" w:pos="709"/>
        </w:tabs>
        <w:snapToGrid w:val="0"/>
        <w:spacing w:after="60"/>
        <w:rPr>
          <w:rFonts w:asciiTheme="minorHAnsi" w:hAnsiTheme="minorHAnsi" w:cs="Tahoma"/>
          <w:sz w:val="22"/>
          <w:szCs w:val="22"/>
        </w:rPr>
      </w:pPr>
      <w:r w:rsidRPr="00DA1CB6">
        <w:rPr>
          <w:rFonts w:asciiTheme="minorHAnsi" w:hAnsiTheme="minorHAnsi" w:cs="Tahoma"/>
          <w:sz w:val="22"/>
          <w:szCs w:val="22"/>
        </w:rPr>
        <w:t xml:space="preserve">název projektu u faktur (tj. </w:t>
      </w:r>
      <w:r w:rsidR="0047016D" w:rsidRPr="00DA1CB6">
        <w:rPr>
          <w:rFonts w:asciiTheme="minorHAnsi" w:hAnsiTheme="minorHAnsi" w:cs="Tahoma"/>
          <w:sz w:val="22"/>
          <w:szCs w:val="22"/>
        </w:rPr>
        <w:t xml:space="preserve">„Bezpečnostní úpravy a komunikace pro pěší na ulici </w:t>
      </w:r>
      <w:proofErr w:type="spellStart"/>
      <w:r w:rsidR="0047016D" w:rsidRPr="00DA1CB6">
        <w:rPr>
          <w:rFonts w:asciiTheme="minorHAnsi" w:hAnsiTheme="minorHAnsi" w:cs="Tahoma"/>
          <w:sz w:val="22"/>
          <w:szCs w:val="22"/>
        </w:rPr>
        <w:t>Světlovské</w:t>
      </w:r>
      <w:proofErr w:type="spellEnd"/>
      <w:r w:rsidR="0047016D" w:rsidRPr="00DA1CB6">
        <w:rPr>
          <w:rFonts w:asciiTheme="minorHAnsi" w:hAnsiTheme="minorHAnsi" w:cs="Tahoma"/>
          <w:sz w:val="22"/>
          <w:szCs w:val="22"/>
        </w:rPr>
        <w:t>“</w:t>
      </w:r>
      <w:r w:rsidRPr="00DA1CB6">
        <w:rPr>
          <w:rFonts w:asciiTheme="minorHAnsi" w:hAnsiTheme="minorHAnsi" w:cs="Tahoma"/>
          <w:sz w:val="22"/>
          <w:szCs w:val="22"/>
        </w:rPr>
        <w:t>) a registrační číslo projektu (tj</w:t>
      </w:r>
      <w:r w:rsidR="00AE71E6" w:rsidRPr="00DA1CB6">
        <w:rPr>
          <w:rFonts w:asciiTheme="minorHAnsi" w:hAnsiTheme="minorHAnsi" w:cs="Tahoma"/>
          <w:sz w:val="22"/>
          <w:szCs w:val="22"/>
        </w:rPr>
        <w:t xml:space="preserve">. </w:t>
      </w:r>
      <w:r w:rsidR="0047016D" w:rsidRPr="00DA1CB6">
        <w:rPr>
          <w:rFonts w:asciiTheme="minorHAnsi" w:hAnsiTheme="minorHAnsi" w:cs="Tahoma"/>
          <w:sz w:val="22"/>
          <w:szCs w:val="22"/>
        </w:rPr>
        <w:t>CZ.1.10</w:t>
      </w:r>
      <w:r w:rsidR="0047016D" w:rsidRPr="00F92689">
        <w:rPr>
          <w:rFonts w:asciiTheme="minorHAnsi" w:hAnsiTheme="minorHAnsi" w:cs="Tahoma"/>
          <w:sz w:val="22"/>
          <w:szCs w:val="22"/>
        </w:rPr>
        <w:t>/1.1.00/22.01530</w:t>
      </w:r>
      <w:r w:rsidRPr="00F92689">
        <w:rPr>
          <w:rFonts w:asciiTheme="minorHAnsi" w:hAnsiTheme="minorHAnsi" w:cs="Tahoma"/>
          <w:sz w:val="22"/>
          <w:szCs w:val="22"/>
        </w:rPr>
        <w:t>), a to v textu faktury, nalepením samolepky na fakturu anebo razítkem na faktuře</w:t>
      </w:r>
      <w:r w:rsidR="00E948A9">
        <w:rPr>
          <w:rFonts w:asciiTheme="minorHAnsi" w:hAnsiTheme="minorHAnsi" w:cs="Tahoma"/>
          <w:sz w:val="22"/>
          <w:szCs w:val="22"/>
        </w:rPr>
        <w:t>,</w:t>
      </w:r>
    </w:p>
    <w:p w:rsidR="00ED270D" w:rsidRPr="00DA1CB6" w:rsidRDefault="00ED270D" w:rsidP="00ED270D">
      <w:pPr>
        <w:widowControl w:val="0"/>
        <w:numPr>
          <w:ilvl w:val="2"/>
          <w:numId w:val="13"/>
        </w:numPr>
        <w:tabs>
          <w:tab w:val="left" w:pos="426"/>
          <w:tab w:val="left" w:pos="709"/>
        </w:tabs>
        <w:snapToGrid w:val="0"/>
        <w:spacing w:after="60"/>
        <w:rPr>
          <w:rFonts w:asciiTheme="minorHAnsi" w:hAnsiTheme="minorHAnsi" w:cs="Tahoma"/>
          <w:sz w:val="22"/>
          <w:szCs w:val="22"/>
        </w:rPr>
      </w:pPr>
      <w:r w:rsidRPr="00DA1CB6">
        <w:rPr>
          <w:rFonts w:asciiTheme="minorHAnsi" w:hAnsiTheme="minorHAnsi" w:cs="Tahoma"/>
          <w:sz w:val="22"/>
          <w:szCs w:val="22"/>
        </w:rPr>
        <w:t>označení banky a číslo účtu, na který musí být zaplaceno (strany</w:t>
      </w:r>
      <w:r w:rsidRPr="00DA1CB6">
        <w:rPr>
          <w:rFonts w:asciiTheme="minorHAnsi" w:hAnsiTheme="minorHAnsi" w:cs="Tahoma"/>
          <w:color w:val="000000"/>
          <w:sz w:val="22"/>
          <w:szCs w:val="22"/>
        </w:rPr>
        <w:t xml:space="preserve"> se dohodly, že platba bude provedena na číslo účtu uvedené zhotovitelem ve faktuře </w:t>
      </w:r>
      <w:r w:rsidR="00E948A9" w:rsidRPr="00F92689">
        <w:rPr>
          <w:rFonts w:asciiTheme="minorHAnsi" w:hAnsiTheme="minorHAnsi" w:cs="Tahoma"/>
          <w:sz w:val="22"/>
          <w:szCs w:val="22"/>
        </w:rPr>
        <w:t xml:space="preserve">a </w:t>
      </w:r>
      <w:r w:rsidR="00E948A9" w:rsidRPr="00F92689">
        <w:rPr>
          <w:rFonts w:cs="Tahoma"/>
          <w:sz w:val="22"/>
          <w:szCs w:val="22"/>
        </w:rPr>
        <w:t>že platba bude provedena na číslo účtu zveřejněné způsobem umožňujícím dálkový přístup podle § 96 zákona o DPH). Zároveň se musí jednat o účet vedený v</w:t>
      </w:r>
      <w:r w:rsidR="00E948A9">
        <w:rPr>
          <w:rFonts w:cs="Tahoma"/>
          <w:sz w:val="22"/>
          <w:szCs w:val="22"/>
        </w:rPr>
        <w:t> </w:t>
      </w:r>
      <w:r w:rsidR="00E948A9" w:rsidRPr="00F92689">
        <w:rPr>
          <w:rFonts w:cs="Tahoma"/>
          <w:sz w:val="22"/>
          <w:szCs w:val="22"/>
        </w:rPr>
        <w:t>tuzemsku</w:t>
      </w:r>
      <w:r w:rsidR="00E948A9">
        <w:rPr>
          <w:rFonts w:asciiTheme="minorHAnsi" w:hAnsiTheme="minorHAnsi" w:cs="Tahoma"/>
          <w:sz w:val="22"/>
          <w:szCs w:val="22"/>
        </w:rPr>
        <w:t>.</w:t>
      </w:r>
    </w:p>
    <w:p w:rsidR="00ED270D" w:rsidRPr="00DA1CB6" w:rsidRDefault="00ED270D" w:rsidP="00ED270D">
      <w:pPr>
        <w:widowControl w:val="0"/>
        <w:numPr>
          <w:ilvl w:val="2"/>
          <w:numId w:val="13"/>
        </w:numPr>
        <w:tabs>
          <w:tab w:val="left" w:pos="426"/>
          <w:tab w:val="left" w:pos="709"/>
        </w:tabs>
        <w:snapToGrid w:val="0"/>
        <w:spacing w:after="60"/>
        <w:rPr>
          <w:rFonts w:asciiTheme="minorHAnsi" w:hAnsiTheme="minorHAnsi" w:cs="Tahoma"/>
          <w:sz w:val="22"/>
          <w:szCs w:val="22"/>
        </w:rPr>
      </w:pPr>
      <w:r w:rsidRPr="00DA1CB6">
        <w:rPr>
          <w:rFonts w:asciiTheme="minorHAnsi" w:hAnsiTheme="minorHAnsi" w:cs="Tahoma"/>
          <w:sz w:val="22"/>
          <w:szCs w:val="22"/>
        </w:rPr>
        <w:t>lhůtu splatnosti faktury,</w:t>
      </w:r>
    </w:p>
    <w:p w:rsidR="00ED270D" w:rsidRPr="00DA1CB6" w:rsidRDefault="00ED270D" w:rsidP="00ED270D">
      <w:pPr>
        <w:widowControl w:val="0"/>
        <w:numPr>
          <w:ilvl w:val="2"/>
          <w:numId w:val="13"/>
        </w:numPr>
        <w:tabs>
          <w:tab w:val="left" w:pos="426"/>
          <w:tab w:val="left" w:pos="709"/>
        </w:tabs>
        <w:snapToGrid w:val="0"/>
        <w:spacing w:after="60"/>
        <w:rPr>
          <w:rFonts w:asciiTheme="minorHAnsi" w:hAnsiTheme="minorHAnsi" w:cs="Tahoma"/>
          <w:spacing w:val="-2"/>
          <w:sz w:val="22"/>
          <w:szCs w:val="22"/>
        </w:rPr>
      </w:pPr>
      <w:r w:rsidRPr="00DA1CB6">
        <w:rPr>
          <w:rFonts w:asciiTheme="minorHAnsi" w:hAnsiTheme="minorHAnsi" w:cs="Tahoma"/>
          <w:spacing w:val="-2"/>
          <w:sz w:val="22"/>
          <w:szCs w:val="22"/>
        </w:rPr>
        <w:t>označení osoby, která fakturu vyhotovila, včetně jejího podpisu a kontaktního telefonu,</w:t>
      </w:r>
    </w:p>
    <w:p w:rsidR="00950B21" w:rsidRPr="00DA1CB6" w:rsidRDefault="00950B21" w:rsidP="00ED270D">
      <w:pPr>
        <w:widowControl w:val="0"/>
        <w:numPr>
          <w:ilvl w:val="2"/>
          <w:numId w:val="13"/>
        </w:numPr>
        <w:tabs>
          <w:tab w:val="left" w:pos="426"/>
          <w:tab w:val="left" w:pos="709"/>
        </w:tabs>
        <w:snapToGrid w:val="0"/>
        <w:spacing w:after="60"/>
        <w:rPr>
          <w:rFonts w:asciiTheme="minorHAnsi" w:hAnsiTheme="minorHAnsi" w:cs="Tahoma"/>
          <w:spacing w:val="-2"/>
          <w:sz w:val="22"/>
          <w:szCs w:val="22"/>
        </w:rPr>
      </w:pPr>
      <w:r w:rsidRPr="00DA1CB6">
        <w:rPr>
          <w:rFonts w:asciiTheme="minorHAnsi" w:hAnsiTheme="minorHAnsi" w:cs="Tahoma"/>
          <w:spacing w:val="-2"/>
          <w:sz w:val="22"/>
          <w:szCs w:val="22"/>
        </w:rPr>
        <w:lastRenderedPageBreak/>
        <w:t>výše případné pozastávky,</w:t>
      </w:r>
    </w:p>
    <w:p w:rsidR="00ED270D" w:rsidRPr="00DA1CB6" w:rsidRDefault="00ED270D" w:rsidP="00ED270D">
      <w:pPr>
        <w:widowControl w:val="0"/>
        <w:numPr>
          <w:ilvl w:val="2"/>
          <w:numId w:val="13"/>
        </w:numPr>
        <w:tabs>
          <w:tab w:val="left" w:pos="426"/>
          <w:tab w:val="left" w:pos="709"/>
        </w:tabs>
        <w:snapToGrid w:val="0"/>
        <w:rPr>
          <w:rFonts w:asciiTheme="minorHAnsi" w:hAnsiTheme="minorHAnsi" w:cs="Tahoma"/>
          <w:sz w:val="22"/>
          <w:szCs w:val="22"/>
        </w:rPr>
      </w:pPr>
      <w:r w:rsidRPr="00DA1CB6">
        <w:rPr>
          <w:rFonts w:asciiTheme="minorHAnsi" w:hAnsiTheme="minorHAnsi" w:cs="Tahoma"/>
          <w:sz w:val="22"/>
          <w:szCs w:val="22"/>
        </w:rPr>
        <w:t>přílohou faktury bude protokol o předání a převzetí díla dle čl. XII. odst. 4. této smlouvy, obsahující prohlášení objednatele, že dílo přejímá. V případě, že dílo bylo převzato s vadami a nedodělky nebránícímu řádnému užívání díla, bude přílohou faktury také zápis o odstranění těchto vad a nedodělků podle čl. XII. odst. 6. této smlouvy, podepsaný zástupcem objednatele ve věcech technických.</w:t>
      </w:r>
    </w:p>
    <w:p w:rsidR="00ED270D" w:rsidRPr="00DA1CB6" w:rsidRDefault="00ED270D" w:rsidP="00ED270D">
      <w:pPr>
        <w:pStyle w:val="Smlouva-slo"/>
        <w:numPr>
          <w:ilvl w:val="0"/>
          <w:numId w:val="12"/>
        </w:numPr>
        <w:rPr>
          <w:rFonts w:asciiTheme="minorHAnsi" w:hAnsiTheme="minorHAnsi" w:cs="Tahoma"/>
          <w:spacing w:val="-2"/>
          <w:sz w:val="22"/>
          <w:szCs w:val="22"/>
        </w:rPr>
      </w:pPr>
      <w:r w:rsidRPr="00DA1CB6">
        <w:rPr>
          <w:rFonts w:asciiTheme="minorHAnsi" w:hAnsiTheme="minorHAnsi" w:cs="Tahoma"/>
          <w:spacing w:val="-2"/>
          <w:sz w:val="22"/>
          <w:szCs w:val="22"/>
        </w:rPr>
        <w:t>Zhotovitel vystaví fakturu, jejíž nedílnou součástí bude soupis provedených prací a zjišťovací protokol – obojí podepsané zhotovitelem a odsouhlasené zástupcem objednatele ve věcech technických</w:t>
      </w:r>
      <w:r w:rsidR="0047016D" w:rsidRPr="00DA1CB6">
        <w:rPr>
          <w:rFonts w:asciiTheme="minorHAnsi" w:hAnsiTheme="minorHAnsi" w:cs="Tahoma"/>
          <w:spacing w:val="-2"/>
          <w:sz w:val="22"/>
          <w:szCs w:val="22"/>
        </w:rPr>
        <w:t xml:space="preserve"> a technickým dozorem investora</w:t>
      </w:r>
      <w:r w:rsidRPr="00DA1CB6">
        <w:rPr>
          <w:rFonts w:asciiTheme="minorHAnsi" w:hAnsiTheme="minorHAnsi" w:cs="Tahoma"/>
          <w:spacing w:val="-2"/>
          <w:sz w:val="22"/>
          <w:szCs w:val="22"/>
        </w:rPr>
        <w:t xml:space="preserve">. Přílohou faktury bude také rekapitulace veškerých provedených prací, jež bude vystavena v souladu s odsouhlaseným položkovým rozpočtem. </w:t>
      </w:r>
    </w:p>
    <w:p w:rsidR="00ED270D" w:rsidRPr="00DA1CB6" w:rsidRDefault="00ED270D" w:rsidP="00ED270D">
      <w:pPr>
        <w:pStyle w:val="Smlouva-slo"/>
        <w:numPr>
          <w:ilvl w:val="0"/>
          <w:numId w:val="12"/>
        </w:numPr>
        <w:rPr>
          <w:rFonts w:asciiTheme="minorHAnsi" w:hAnsiTheme="minorHAnsi" w:cs="Tahoma"/>
          <w:spacing w:val="-2"/>
          <w:sz w:val="22"/>
          <w:szCs w:val="22"/>
        </w:rPr>
      </w:pPr>
      <w:r w:rsidRPr="00DA1CB6">
        <w:rPr>
          <w:rFonts w:asciiTheme="minorHAnsi" w:hAnsiTheme="minorHAnsi" w:cs="Tahoma"/>
          <w:spacing w:val="-2"/>
          <w:sz w:val="22"/>
          <w:szCs w:val="22"/>
        </w:rPr>
        <w:t xml:space="preserve">Celkovou smluvní cenu díla objednatel uhradí minimálně do výše 90% z celkové sjednané ceny vč. DPH. Objednatel si vyhrazuje právo uhradit zbývající částku rovnající se až 10% celkové sjednané smluvní ceny, která slouží jako pozastávka, zhotoviteli až po úspěšném protokolárním předání díla bez vad a nedodělků.  </w:t>
      </w:r>
    </w:p>
    <w:p w:rsidR="00ED270D" w:rsidRPr="00DA1CB6" w:rsidRDefault="00ED270D" w:rsidP="00ED270D">
      <w:pPr>
        <w:pStyle w:val="Smlouva-slo"/>
        <w:numPr>
          <w:ilvl w:val="0"/>
          <w:numId w:val="12"/>
        </w:numPr>
        <w:rPr>
          <w:rFonts w:asciiTheme="minorHAnsi" w:hAnsiTheme="minorHAnsi" w:cs="Tahoma"/>
          <w:sz w:val="22"/>
          <w:szCs w:val="22"/>
        </w:rPr>
      </w:pPr>
      <w:r w:rsidRPr="00DA1CB6">
        <w:rPr>
          <w:rFonts w:asciiTheme="minorHAnsi" w:hAnsiTheme="minorHAnsi" w:cs="Tahoma"/>
          <w:sz w:val="22"/>
          <w:szCs w:val="22"/>
        </w:rPr>
        <w:t xml:space="preserve">Lhůta splatnosti jednotlivých faktur je dohodou stanovena na </w:t>
      </w:r>
      <w:r w:rsidRPr="00DA1CB6">
        <w:rPr>
          <w:rFonts w:asciiTheme="minorHAnsi" w:hAnsiTheme="minorHAnsi" w:cs="Tahoma"/>
          <w:b/>
          <w:sz w:val="22"/>
          <w:szCs w:val="22"/>
        </w:rPr>
        <w:t>30 kalendářních dnů</w:t>
      </w:r>
      <w:r w:rsidRPr="00DA1CB6">
        <w:rPr>
          <w:rFonts w:asciiTheme="minorHAnsi" w:hAnsiTheme="minorHAnsi" w:cs="Tahoma"/>
          <w:sz w:val="22"/>
          <w:szCs w:val="22"/>
        </w:rPr>
        <w:t xml:space="preserve"> ode dne jejich doručení objednateli. Stejná lhůta splatnosti platí i při placení jiných plateb (smluvních pokut, úroků z prodlení, náhrady škody, apod.).</w:t>
      </w:r>
    </w:p>
    <w:p w:rsidR="00ED270D" w:rsidRPr="00DA1CB6" w:rsidRDefault="00ED270D" w:rsidP="00ED270D">
      <w:pPr>
        <w:pStyle w:val="Smlouva-slo"/>
        <w:keepLines/>
        <w:numPr>
          <w:ilvl w:val="0"/>
          <w:numId w:val="12"/>
        </w:numPr>
        <w:rPr>
          <w:rFonts w:asciiTheme="minorHAnsi" w:hAnsiTheme="minorHAnsi" w:cs="Tahoma"/>
          <w:sz w:val="22"/>
          <w:szCs w:val="22"/>
        </w:rPr>
      </w:pPr>
      <w:r w:rsidRPr="00DA1CB6">
        <w:rPr>
          <w:rFonts w:asciiTheme="minorHAnsi" w:hAnsiTheme="minorHAnsi" w:cs="Tahoma"/>
          <w:sz w:val="22"/>
          <w:szCs w:val="22"/>
        </w:rPr>
        <w:t>Pozastávka dle odstavce 4 tohoto článku smlouvy bude zhotoviteli uvolněna na základě jeho písemné žádosti, a to do 30 dnů od doručení žádosti objednateli. Zhotovitel je oprávněn požádat o uvolnění pozastávky nejdříve až poté, co budou kumulativně splněny následující podmínky:</w:t>
      </w:r>
    </w:p>
    <w:p w:rsidR="00ED270D" w:rsidRPr="00DA1CB6" w:rsidRDefault="00ED270D" w:rsidP="00ED270D">
      <w:pPr>
        <w:widowControl w:val="0"/>
        <w:numPr>
          <w:ilvl w:val="0"/>
          <w:numId w:val="14"/>
        </w:numPr>
        <w:tabs>
          <w:tab w:val="clear" w:pos="720"/>
          <w:tab w:val="left" w:pos="426"/>
          <w:tab w:val="left" w:pos="709"/>
        </w:tabs>
        <w:snapToGrid w:val="0"/>
        <w:spacing w:before="120"/>
        <w:ind w:hanging="295"/>
        <w:rPr>
          <w:rFonts w:asciiTheme="minorHAnsi" w:hAnsiTheme="minorHAnsi" w:cs="Tahoma"/>
          <w:sz w:val="22"/>
          <w:szCs w:val="22"/>
        </w:rPr>
      </w:pPr>
      <w:r w:rsidRPr="00DA1CB6">
        <w:rPr>
          <w:rFonts w:asciiTheme="minorHAnsi" w:hAnsiTheme="minorHAnsi" w:cs="Tahoma"/>
          <w:sz w:val="22"/>
          <w:szCs w:val="22"/>
        </w:rPr>
        <w:t xml:space="preserve">dílo bude splněno (viz čl. VII odst. 2 </w:t>
      </w:r>
      <w:proofErr w:type="gramStart"/>
      <w:r w:rsidRPr="00DA1CB6">
        <w:rPr>
          <w:rFonts w:asciiTheme="minorHAnsi" w:hAnsiTheme="minorHAnsi" w:cs="Tahoma"/>
          <w:sz w:val="22"/>
          <w:szCs w:val="22"/>
        </w:rPr>
        <w:t>této</w:t>
      </w:r>
      <w:proofErr w:type="gramEnd"/>
      <w:r w:rsidRPr="00DA1CB6">
        <w:rPr>
          <w:rFonts w:asciiTheme="minorHAnsi" w:hAnsiTheme="minorHAnsi" w:cs="Tahoma"/>
          <w:sz w:val="22"/>
          <w:szCs w:val="22"/>
        </w:rPr>
        <w:t xml:space="preserve"> smlouvy),</w:t>
      </w:r>
    </w:p>
    <w:p w:rsidR="00ED270D" w:rsidRPr="00DA1CB6" w:rsidRDefault="00ED270D" w:rsidP="00ED270D">
      <w:pPr>
        <w:widowControl w:val="0"/>
        <w:numPr>
          <w:ilvl w:val="0"/>
          <w:numId w:val="14"/>
        </w:numPr>
        <w:tabs>
          <w:tab w:val="clear" w:pos="720"/>
          <w:tab w:val="left" w:pos="426"/>
          <w:tab w:val="left" w:pos="709"/>
        </w:tabs>
        <w:snapToGrid w:val="0"/>
        <w:spacing w:before="120"/>
        <w:ind w:hanging="295"/>
        <w:rPr>
          <w:rFonts w:asciiTheme="minorHAnsi" w:hAnsiTheme="minorHAnsi" w:cs="Tahoma"/>
          <w:strike/>
          <w:sz w:val="22"/>
          <w:szCs w:val="22"/>
        </w:rPr>
      </w:pPr>
      <w:r w:rsidRPr="00DA1CB6">
        <w:rPr>
          <w:rFonts w:asciiTheme="minorHAnsi" w:hAnsiTheme="minorHAnsi" w:cs="Tahoma"/>
          <w:sz w:val="22"/>
          <w:szCs w:val="22"/>
        </w:rPr>
        <w:t>budou odstraněny případné vady a nedodělky zjištěné při protokolárním převzetí díla</w:t>
      </w:r>
      <w:r w:rsidR="00950B21" w:rsidRPr="00DA1CB6">
        <w:rPr>
          <w:rFonts w:asciiTheme="minorHAnsi" w:hAnsiTheme="minorHAnsi" w:cs="Tahoma"/>
          <w:sz w:val="22"/>
          <w:szCs w:val="22"/>
        </w:rPr>
        <w:t>.</w:t>
      </w:r>
    </w:p>
    <w:p w:rsidR="00ED270D" w:rsidRPr="00DA1CB6" w:rsidRDefault="00ED270D" w:rsidP="00ED270D">
      <w:pPr>
        <w:pStyle w:val="Smlouva-slo"/>
        <w:keepLines/>
        <w:numPr>
          <w:ilvl w:val="0"/>
          <w:numId w:val="12"/>
        </w:numPr>
        <w:rPr>
          <w:rFonts w:asciiTheme="minorHAnsi" w:hAnsiTheme="minorHAnsi" w:cs="Tahoma"/>
          <w:sz w:val="22"/>
          <w:szCs w:val="22"/>
        </w:rPr>
      </w:pPr>
      <w:r w:rsidRPr="00DA1CB6">
        <w:rPr>
          <w:rFonts w:asciiTheme="minorHAnsi" w:hAnsiTheme="minorHAnsi" w:cs="Tahoma"/>
          <w:sz w:val="22"/>
          <w:szCs w:val="22"/>
        </w:rPr>
        <w:t>Doručení faktury a žádosti o uvolnění pozastávek se provede osobně oproti podpisu zmocněné osoby objednatele nebo doručenkou prostřednictvím provozovatele poštovních služeb.</w:t>
      </w:r>
    </w:p>
    <w:p w:rsidR="00ED270D" w:rsidRPr="00DA1CB6" w:rsidRDefault="00ED270D" w:rsidP="00ED270D">
      <w:pPr>
        <w:pStyle w:val="Smlouva-slo"/>
        <w:keepNext/>
        <w:numPr>
          <w:ilvl w:val="0"/>
          <w:numId w:val="12"/>
        </w:numPr>
        <w:spacing w:before="60" w:after="60"/>
        <w:rPr>
          <w:rFonts w:asciiTheme="minorHAnsi" w:hAnsiTheme="minorHAnsi" w:cs="Tahoma"/>
          <w:sz w:val="22"/>
          <w:szCs w:val="22"/>
        </w:rPr>
      </w:pPr>
      <w:r w:rsidRPr="00DA1CB6">
        <w:rPr>
          <w:rFonts w:asciiTheme="minorHAnsi" w:hAnsiTheme="minorHAnsi" w:cs="Tahoma"/>
          <w:sz w:val="22"/>
          <w:szCs w:val="22"/>
        </w:rPr>
        <w:t>Objednatel je oprávněn vadnou fakturu před uplynutím lhůty splatnosti vrátit druhé smluvní straně bez zaplacení k provedení opravy v těchto případech:</w:t>
      </w:r>
    </w:p>
    <w:p w:rsidR="00ED270D" w:rsidRPr="00DA1CB6" w:rsidRDefault="00ED270D" w:rsidP="00ED270D">
      <w:pPr>
        <w:widowControl w:val="0"/>
        <w:numPr>
          <w:ilvl w:val="0"/>
          <w:numId w:val="15"/>
        </w:numPr>
        <w:tabs>
          <w:tab w:val="left" w:pos="426"/>
        </w:tabs>
        <w:snapToGrid w:val="0"/>
        <w:spacing w:before="60"/>
        <w:rPr>
          <w:rFonts w:asciiTheme="minorHAnsi" w:hAnsiTheme="minorHAnsi" w:cs="Tahoma"/>
          <w:sz w:val="22"/>
          <w:szCs w:val="22"/>
        </w:rPr>
      </w:pPr>
      <w:r w:rsidRPr="00DA1CB6">
        <w:rPr>
          <w:rFonts w:asciiTheme="minorHAnsi" w:hAnsiTheme="minorHAnsi" w:cs="Tahoma"/>
          <w:sz w:val="22"/>
          <w:szCs w:val="22"/>
        </w:rPr>
        <w:t>nebude-li faktura obsahovat některou povinnou nebo dohodnutou náležitost nebo bude chybně vyúčtována cena za dílo,</w:t>
      </w:r>
    </w:p>
    <w:p w:rsidR="00ED270D" w:rsidRPr="00DA1CB6" w:rsidRDefault="00ED270D" w:rsidP="00ED270D">
      <w:pPr>
        <w:widowControl w:val="0"/>
        <w:numPr>
          <w:ilvl w:val="0"/>
          <w:numId w:val="15"/>
        </w:numPr>
        <w:tabs>
          <w:tab w:val="left" w:pos="426"/>
        </w:tabs>
        <w:snapToGrid w:val="0"/>
        <w:spacing w:before="60"/>
        <w:rPr>
          <w:rFonts w:asciiTheme="minorHAnsi" w:hAnsiTheme="minorHAnsi" w:cs="Tahoma"/>
          <w:sz w:val="22"/>
          <w:szCs w:val="22"/>
        </w:rPr>
      </w:pPr>
      <w:r w:rsidRPr="00DA1CB6">
        <w:rPr>
          <w:rFonts w:asciiTheme="minorHAnsi" w:hAnsiTheme="minorHAnsi" w:cs="Tahoma"/>
          <w:sz w:val="22"/>
          <w:szCs w:val="22"/>
        </w:rPr>
        <w:t>budou-li vyúčtovány práce, které nebyly provedeny či nebyly potvrzeny oprávněným zástupcem objednatele,</w:t>
      </w:r>
    </w:p>
    <w:p w:rsidR="00ED270D" w:rsidRPr="00DA1CB6" w:rsidRDefault="00ED270D" w:rsidP="00ED270D">
      <w:pPr>
        <w:widowControl w:val="0"/>
        <w:numPr>
          <w:ilvl w:val="0"/>
          <w:numId w:val="15"/>
        </w:numPr>
        <w:tabs>
          <w:tab w:val="left" w:pos="426"/>
          <w:tab w:val="left" w:pos="709"/>
        </w:tabs>
        <w:snapToGrid w:val="0"/>
        <w:spacing w:before="60"/>
        <w:rPr>
          <w:rFonts w:asciiTheme="minorHAnsi" w:hAnsiTheme="minorHAnsi" w:cs="Tahoma"/>
          <w:sz w:val="22"/>
          <w:szCs w:val="22"/>
        </w:rPr>
      </w:pPr>
      <w:r w:rsidRPr="00DA1CB6">
        <w:rPr>
          <w:rFonts w:asciiTheme="minorHAnsi" w:hAnsiTheme="minorHAnsi" w:cs="Tahoma"/>
          <w:sz w:val="22"/>
          <w:szCs w:val="22"/>
        </w:rPr>
        <w:t>bude-li DPH vyúčtována v nesprávné výši.</w:t>
      </w:r>
    </w:p>
    <w:p w:rsidR="00ED270D" w:rsidRPr="00DA1CB6" w:rsidRDefault="00ED270D" w:rsidP="0081498D">
      <w:pPr>
        <w:pStyle w:val="Smlouva-slo0"/>
        <w:keepLines/>
        <w:tabs>
          <w:tab w:val="left" w:pos="426"/>
        </w:tabs>
        <w:spacing w:line="240" w:lineRule="auto"/>
        <w:ind w:left="357"/>
        <w:rPr>
          <w:rFonts w:asciiTheme="minorHAnsi" w:hAnsiTheme="minorHAnsi" w:cs="Tahoma"/>
          <w:sz w:val="22"/>
          <w:szCs w:val="22"/>
        </w:rPr>
      </w:pPr>
      <w:r w:rsidRPr="00DA1CB6">
        <w:rPr>
          <w:rFonts w:asciiTheme="minorHAnsi" w:hAnsiTheme="minorHAnsi" w:cs="Tahoma"/>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rsidR="00ED270D" w:rsidRPr="00DA1CB6" w:rsidRDefault="00ED270D" w:rsidP="00ED270D">
      <w:pPr>
        <w:pStyle w:val="Smlouva-slo"/>
        <w:numPr>
          <w:ilvl w:val="0"/>
          <w:numId w:val="12"/>
        </w:numPr>
        <w:rPr>
          <w:rFonts w:asciiTheme="minorHAnsi" w:hAnsiTheme="minorHAnsi" w:cs="Tahoma"/>
          <w:sz w:val="22"/>
          <w:szCs w:val="22"/>
        </w:rPr>
      </w:pPr>
      <w:r w:rsidRPr="00DA1CB6">
        <w:rPr>
          <w:rFonts w:asciiTheme="minorHAnsi" w:hAnsiTheme="minorHAnsi" w:cs="Tahoma"/>
          <w:sz w:val="22"/>
          <w:szCs w:val="22"/>
        </w:rPr>
        <w:t>Povinnost zaplatit cenu za dílo je splněna dnem odepsání příslušné částky z účtu objednatele.</w:t>
      </w:r>
    </w:p>
    <w:p w:rsidR="00ED270D" w:rsidRDefault="00ED270D" w:rsidP="00ED270D">
      <w:pPr>
        <w:pStyle w:val="Smlouva-slo"/>
        <w:numPr>
          <w:ilvl w:val="0"/>
          <w:numId w:val="12"/>
        </w:numPr>
        <w:rPr>
          <w:rFonts w:asciiTheme="minorHAnsi" w:hAnsiTheme="minorHAnsi" w:cs="Tahoma"/>
          <w:sz w:val="22"/>
          <w:szCs w:val="22"/>
        </w:rPr>
      </w:pPr>
      <w:r w:rsidRPr="00DA1CB6">
        <w:rPr>
          <w:rFonts w:asciiTheme="minorHAnsi" w:hAnsiTheme="minorHAnsi" w:cs="Tahoma"/>
          <w:sz w:val="22"/>
          <w:szCs w:val="22"/>
        </w:rPr>
        <w:t>Objednatel je oprávněn pozastavit financování v případě, že zhotovitel bezdůvodně přeruší práce nebo práce bude provádět v rozporu s projektovou dokumentací, smlouvou nebo pokyny objednatele.</w:t>
      </w:r>
    </w:p>
    <w:p w:rsidR="00F92689" w:rsidRPr="00F92689" w:rsidRDefault="00F92689" w:rsidP="00F92689">
      <w:pPr>
        <w:pStyle w:val="Smlouva-slo"/>
        <w:numPr>
          <w:ilvl w:val="0"/>
          <w:numId w:val="12"/>
        </w:numPr>
        <w:rPr>
          <w:rFonts w:asciiTheme="minorHAnsi" w:hAnsiTheme="minorHAnsi" w:cs="Tahoma"/>
          <w:sz w:val="22"/>
          <w:szCs w:val="22"/>
        </w:rPr>
      </w:pPr>
      <w:r w:rsidRPr="00F92689">
        <w:rPr>
          <w:rFonts w:ascii="Calibri" w:hAnsi="Calibri" w:cs="Tahoma"/>
          <w:sz w:val="22"/>
          <w:szCs w:val="22"/>
        </w:rPr>
        <w:t>Pokud se dodavatel stane nespolehlivým plátcem daně podle § 109 zákona o DPH, je odběratel oprávněn uhradit dodavateli za zdanitelné plnění částku bez DPH a úhradu DPH provést přímo na příslušný účet daného finančního úřadu dle § 109a zákona o DPH. Zaplacení částky ve výši daně na účet správce daně dodavatele a zaplacení ceny bez DPH dodavateli bude považováno za splnění závazku odběratele uhradit sjednanou cenu.</w:t>
      </w:r>
    </w:p>
    <w:p w:rsidR="00F92689" w:rsidRPr="00DA1CB6" w:rsidRDefault="00F92689" w:rsidP="00F92689">
      <w:pPr>
        <w:pStyle w:val="Smlouva-slo"/>
        <w:rPr>
          <w:rFonts w:asciiTheme="minorHAnsi" w:hAnsiTheme="minorHAnsi" w:cs="Tahoma"/>
          <w:sz w:val="22"/>
          <w:szCs w:val="22"/>
        </w:rPr>
      </w:pPr>
    </w:p>
    <w:p w:rsidR="00ED270D" w:rsidRPr="00DA1CB6" w:rsidRDefault="00ED270D" w:rsidP="00DA1CB6">
      <w:pPr>
        <w:pStyle w:val="Smlouva2"/>
        <w:keepNext/>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lastRenderedPageBreak/>
        <w:t>VII.</w:t>
      </w:r>
    </w:p>
    <w:p w:rsidR="00ED270D" w:rsidRPr="00DA1CB6" w:rsidRDefault="00ED270D" w:rsidP="00DA1CB6">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Práva a povinnosti smluvních stran, splnění díla, vlastnické právo a nebezpečí škody</w:t>
      </w:r>
    </w:p>
    <w:p w:rsidR="00ED270D" w:rsidRPr="00DA1CB6" w:rsidRDefault="00ED270D" w:rsidP="00ED270D">
      <w:pPr>
        <w:pStyle w:val="Smlouva-slo0"/>
        <w:numPr>
          <w:ilvl w:val="0"/>
          <w:numId w:val="16"/>
        </w:numPr>
        <w:snapToGrid w:val="0"/>
        <w:spacing w:line="240" w:lineRule="auto"/>
        <w:ind w:left="357" w:hanging="357"/>
        <w:rPr>
          <w:rFonts w:asciiTheme="minorHAnsi" w:hAnsiTheme="minorHAnsi" w:cs="Tahoma"/>
          <w:sz w:val="22"/>
          <w:szCs w:val="22"/>
        </w:rPr>
      </w:pPr>
      <w:r w:rsidRPr="00DA1CB6">
        <w:rPr>
          <w:rFonts w:asciiTheme="minorHAnsi" w:hAnsiTheme="minorHAnsi" w:cs="Tahoma"/>
          <w:sz w:val="22"/>
          <w:szCs w:val="22"/>
        </w:rPr>
        <w:t>Není-li stanoveno ve smlouvě výslovně jinak, řídí se vzájemná práva a povinnosti smluvních stran ustanoveními zákonem č. 89/2012 Sb. Zákon občanský zákoník.</w:t>
      </w:r>
    </w:p>
    <w:p w:rsidR="00ED270D" w:rsidRPr="00DA1CB6" w:rsidRDefault="00ED270D" w:rsidP="00ED270D">
      <w:pPr>
        <w:pStyle w:val="Smlouva-slo0"/>
        <w:numPr>
          <w:ilvl w:val="0"/>
          <w:numId w:val="16"/>
        </w:numPr>
        <w:snapToGrid w:val="0"/>
        <w:spacing w:line="240" w:lineRule="auto"/>
        <w:ind w:left="357" w:hanging="357"/>
        <w:rPr>
          <w:rFonts w:asciiTheme="minorHAnsi" w:hAnsiTheme="minorHAnsi" w:cs="Tahoma"/>
          <w:sz w:val="22"/>
          <w:szCs w:val="22"/>
        </w:rPr>
      </w:pPr>
      <w:r w:rsidRPr="00DA1CB6">
        <w:rPr>
          <w:rFonts w:asciiTheme="minorHAnsi" w:hAnsiTheme="minorHAnsi" w:cs="Tahoma"/>
          <w:sz w:val="22"/>
          <w:szCs w:val="22"/>
        </w:rPr>
        <w:t xml:space="preserve">Dílo je splněno dnem jeho převzetí objednatelem bez vad a nedodělků (tj. předáním díla v souladu s touto smlouvou a odstraněním případných vad a nedodělků, s nimiž bylo dílo v souladu s čl. III. odst. 9. této smlouvy převzato). Předání a převzetí díla bude provedeno v místě plnění dle čl. IV. odst. 4. této smlouvy, a to způsobem uvedeným v čl. XII. této smlouvy. </w:t>
      </w:r>
    </w:p>
    <w:p w:rsidR="00ED270D" w:rsidRPr="00DA1CB6" w:rsidRDefault="00ED270D" w:rsidP="00ED270D">
      <w:pPr>
        <w:pStyle w:val="Smlouva-slo0"/>
        <w:keepLines/>
        <w:numPr>
          <w:ilvl w:val="0"/>
          <w:numId w:val="16"/>
        </w:numPr>
        <w:snapToGrid w:val="0"/>
        <w:spacing w:line="240" w:lineRule="auto"/>
        <w:ind w:left="357" w:hanging="357"/>
        <w:rPr>
          <w:rFonts w:asciiTheme="minorHAnsi" w:hAnsiTheme="minorHAnsi" w:cs="Tahoma"/>
          <w:sz w:val="22"/>
          <w:szCs w:val="22"/>
        </w:rPr>
      </w:pPr>
      <w:r w:rsidRPr="00DA1CB6">
        <w:rPr>
          <w:rFonts w:asciiTheme="minorHAnsi" w:hAnsiTheme="minorHAnsi" w:cs="Tahoma"/>
          <w:sz w:val="22"/>
          <w:szCs w:val="22"/>
        </w:rPr>
        <w:t xml:space="preserve">Vlastníkem  zhotovované věci, která je předmětem díla, je objednatel. Nebezpečí škody na zhotovované věci, která je předmětem díla, a nebezpečí škody na věci, která je předmětem úpravy, nese zhotovitel. Nebezpečí škody přechází na objednatele dnem převzetí díla objednatelem bez vad a nedodělků bránících jeho řádnému užívání. </w:t>
      </w:r>
    </w:p>
    <w:p w:rsidR="00ED270D" w:rsidRPr="00DA1CB6" w:rsidRDefault="00ED270D" w:rsidP="00ED270D">
      <w:pPr>
        <w:pStyle w:val="Smlouva-slo0"/>
        <w:numPr>
          <w:ilvl w:val="0"/>
          <w:numId w:val="16"/>
        </w:numPr>
        <w:snapToGrid w:val="0"/>
        <w:spacing w:line="240" w:lineRule="auto"/>
        <w:rPr>
          <w:rFonts w:asciiTheme="minorHAnsi" w:hAnsiTheme="minorHAnsi" w:cs="Tahoma"/>
          <w:sz w:val="22"/>
          <w:szCs w:val="22"/>
        </w:rPr>
      </w:pPr>
      <w:r w:rsidRPr="00DA1CB6">
        <w:rPr>
          <w:rFonts w:asciiTheme="minorHAnsi" w:hAnsiTheme="minorHAnsi" w:cs="Tahoma"/>
          <w:sz w:val="22"/>
          <w:szCs w:val="22"/>
        </w:rPr>
        <w:t>Zhotovitel musí uchovávat veškeré doklady, které souvisí s realizací projektu a jeho financováním (dle zákona č. 563/1991 Sb., o účetnictví, ve znění pozdějších předpisů), po dobu minimálně 10 let od finančního ukončení projektu, přičemž tato lhůta se začne počítat od 1. ledna následujícího kalendářního roku poté, kdy byla provedena poslední platba na projekt, zároveň však alespoň po dobu tří let od ukončení programu dle čl. 88 a </w:t>
      </w:r>
      <w:proofErr w:type="spellStart"/>
      <w:r w:rsidRPr="00DA1CB6">
        <w:rPr>
          <w:rFonts w:asciiTheme="minorHAnsi" w:hAnsiTheme="minorHAnsi" w:cs="Tahoma"/>
          <w:sz w:val="22"/>
          <w:szCs w:val="22"/>
        </w:rPr>
        <w:t>násl</w:t>
      </w:r>
      <w:proofErr w:type="spellEnd"/>
      <w:r w:rsidRPr="00DA1CB6">
        <w:rPr>
          <w:rFonts w:asciiTheme="minorHAnsi" w:hAnsiTheme="minorHAnsi" w:cs="Tahoma"/>
          <w:sz w:val="22"/>
          <w:szCs w:val="22"/>
        </w:rPr>
        <w:t xml:space="preserve">. Nařízení Rady (ES) č. 1083/2006. Pokud pro vybrané dokumenty a doklady stanoví předpisy ČR lhůtu delší než 10 let, bude postupováno podle předpisů ČR. </w:t>
      </w:r>
    </w:p>
    <w:p w:rsidR="00ED270D" w:rsidRPr="00DA1CB6" w:rsidRDefault="00ED270D" w:rsidP="00ED270D">
      <w:pPr>
        <w:pStyle w:val="Smlouva-slo0"/>
        <w:keepLines/>
        <w:numPr>
          <w:ilvl w:val="0"/>
          <w:numId w:val="16"/>
        </w:numPr>
        <w:snapToGrid w:val="0"/>
        <w:spacing w:line="240" w:lineRule="auto"/>
        <w:ind w:left="357" w:hanging="357"/>
        <w:rPr>
          <w:rFonts w:asciiTheme="minorHAnsi" w:hAnsiTheme="minorHAnsi" w:cs="Tahoma"/>
          <w:sz w:val="22"/>
          <w:szCs w:val="22"/>
        </w:rPr>
      </w:pPr>
      <w:r w:rsidRPr="00DA1CB6">
        <w:rPr>
          <w:rFonts w:asciiTheme="minorHAnsi" w:hAnsiTheme="minorHAnsi" w:cs="Tahoma"/>
          <w:sz w:val="22"/>
          <w:szCs w:val="22"/>
        </w:rPr>
        <w:t xml:space="preserve">Zhotovitel je povinen archivovat veškerou dokumentaci k projektu po dobu minimálně 10 let od finančního ukončení projektu, přičemž tato lhůta se začne počítat od 1. ledna následujícího kalendářního roku poté, kdy byla provedena poslední platba na projekt, zároveň však alespoň po dobu tří let od ukončení programu dle čl. 88 a </w:t>
      </w:r>
      <w:proofErr w:type="spellStart"/>
      <w:r w:rsidRPr="00DA1CB6">
        <w:rPr>
          <w:rFonts w:asciiTheme="minorHAnsi" w:hAnsiTheme="minorHAnsi" w:cs="Tahoma"/>
          <w:sz w:val="22"/>
          <w:szCs w:val="22"/>
        </w:rPr>
        <w:t>násl</w:t>
      </w:r>
      <w:proofErr w:type="spellEnd"/>
      <w:r w:rsidRPr="00DA1CB6">
        <w:rPr>
          <w:rFonts w:asciiTheme="minorHAnsi" w:hAnsiTheme="minorHAnsi" w:cs="Tahoma"/>
          <w:sz w:val="22"/>
          <w:szCs w:val="22"/>
        </w:rPr>
        <w:t xml:space="preserve">. Nařízení Rady (ES) č. 1083/2006. </w:t>
      </w:r>
    </w:p>
    <w:p w:rsidR="00ED270D" w:rsidRPr="00DA1CB6" w:rsidRDefault="00ED270D" w:rsidP="00ED270D">
      <w:pPr>
        <w:pStyle w:val="Smlouva-slo0"/>
        <w:numPr>
          <w:ilvl w:val="0"/>
          <w:numId w:val="16"/>
        </w:numPr>
        <w:snapToGrid w:val="0"/>
        <w:spacing w:line="240" w:lineRule="auto"/>
        <w:rPr>
          <w:rFonts w:asciiTheme="minorHAnsi" w:hAnsiTheme="minorHAnsi" w:cs="Tahoma"/>
          <w:sz w:val="22"/>
          <w:szCs w:val="22"/>
        </w:rPr>
      </w:pPr>
      <w:r w:rsidRPr="00DA1CB6">
        <w:rPr>
          <w:rFonts w:asciiTheme="minorHAnsi" w:hAnsiTheme="minorHAnsi" w:cs="Tahoma"/>
          <w:sz w:val="22"/>
          <w:szCs w:val="22"/>
        </w:rPr>
        <w:t>Finančním ukončením projektu se rozumí den, ke kterému je uskutečněna poslední platba spojená s realizací projektu ze strany řídícího orgánu a veškeré finanční prostředky/dotace jsou proplaceny na účet příjemce (tj. objednatele).</w:t>
      </w:r>
    </w:p>
    <w:p w:rsidR="00ED270D" w:rsidRPr="00DA1CB6" w:rsidRDefault="00ED270D" w:rsidP="00ED270D">
      <w:pPr>
        <w:pStyle w:val="Smlouva-slo0"/>
        <w:keepLines/>
        <w:numPr>
          <w:ilvl w:val="0"/>
          <w:numId w:val="16"/>
        </w:numPr>
        <w:snapToGrid w:val="0"/>
        <w:spacing w:line="240" w:lineRule="auto"/>
        <w:rPr>
          <w:rFonts w:asciiTheme="minorHAnsi" w:hAnsiTheme="minorHAnsi" w:cs="Tahoma"/>
          <w:sz w:val="22"/>
          <w:szCs w:val="22"/>
        </w:rPr>
      </w:pPr>
      <w:r w:rsidRPr="00DA1CB6">
        <w:rPr>
          <w:rFonts w:asciiTheme="minorHAnsi" w:hAnsiTheme="minorHAnsi" w:cs="Tahoma"/>
          <w:sz w:val="22"/>
          <w:szCs w:val="22"/>
        </w:rPr>
        <w:t xml:space="preserve">Zhotovitel se zavazuje umožnit zaměstnancům nebo zmocněncům poskytovatele dotace (tj. Úřadu regionální rady regionu soudržnosti </w:t>
      </w:r>
      <w:proofErr w:type="spellStart"/>
      <w:r w:rsidRPr="00DA1CB6">
        <w:rPr>
          <w:rFonts w:asciiTheme="minorHAnsi" w:hAnsiTheme="minorHAnsi" w:cs="Tahoma"/>
          <w:sz w:val="22"/>
          <w:szCs w:val="22"/>
        </w:rPr>
        <w:t>Moravskoslezsko</w:t>
      </w:r>
      <w:proofErr w:type="spellEnd"/>
      <w:r w:rsidRPr="00DA1CB6">
        <w:rPr>
          <w:rFonts w:asciiTheme="minorHAnsi" w:hAnsiTheme="minorHAnsi" w:cs="Tahoma"/>
          <w:sz w:val="22"/>
          <w:szCs w:val="22"/>
        </w:rPr>
        <w:t xml:space="preserve">), Ministerstvu pro místní rozvoj, Ministerstvu financí, </w:t>
      </w:r>
      <w:proofErr w:type="spellStart"/>
      <w:r w:rsidRPr="00DA1CB6">
        <w:rPr>
          <w:rFonts w:asciiTheme="minorHAnsi" w:hAnsiTheme="minorHAnsi" w:cs="Tahoma"/>
          <w:sz w:val="22"/>
          <w:szCs w:val="22"/>
        </w:rPr>
        <w:t>auditnímu</w:t>
      </w:r>
      <w:proofErr w:type="spellEnd"/>
      <w:r w:rsidRPr="00DA1CB6">
        <w:rPr>
          <w:rFonts w:asciiTheme="minorHAnsi" w:hAnsiTheme="minorHAnsi" w:cs="Tahoma"/>
          <w:sz w:val="22"/>
          <w:szCs w:val="22"/>
        </w:rPr>
        <w:t xml:space="preserve"> orgánu, Evropské komisi, Evropskému účetnímu dvoru, Nejvyššímu kontrolnímu úřadu a dalším oprávněným orgánům státní správy vstup do objektů a na pozemky dotčené projektem a jeho realizací a kontrolu dokladů souvisejících s projektem.</w:t>
      </w:r>
    </w:p>
    <w:p w:rsidR="00ED270D" w:rsidRPr="00DA1CB6" w:rsidRDefault="00ED270D" w:rsidP="00ED270D">
      <w:pPr>
        <w:pStyle w:val="Smlouva-slo0"/>
        <w:keepLines/>
        <w:numPr>
          <w:ilvl w:val="0"/>
          <w:numId w:val="16"/>
        </w:numPr>
        <w:snapToGrid w:val="0"/>
        <w:spacing w:line="240" w:lineRule="auto"/>
        <w:ind w:left="357" w:hanging="357"/>
        <w:rPr>
          <w:rFonts w:asciiTheme="minorHAnsi" w:hAnsiTheme="minorHAnsi" w:cs="Tahoma"/>
          <w:sz w:val="22"/>
          <w:szCs w:val="22"/>
        </w:rPr>
      </w:pPr>
      <w:r w:rsidRPr="00DA1CB6">
        <w:rPr>
          <w:rFonts w:asciiTheme="minorHAnsi" w:hAnsiTheme="minorHAnsi" w:cs="Tahoma"/>
          <w:sz w:val="22"/>
          <w:szCs w:val="22"/>
        </w:rPr>
        <w:t>Změna subdodavatele, prostřednictvím kterého zhotovitel prokazoval kvalifikaci v zadávacím řízení, na jehož základě je uzavřena tato smlouva, podléhá schválení objednatele a nesmí jej bez schválení objednatele změnit.</w:t>
      </w:r>
    </w:p>
    <w:p w:rsidR="00ED270D" w:rsidRPr="00DA1CB6" w:rsidRDefault="00ED270D" w:rsidP="00DA1CB6">
      <w:pPr>
        <w:pStyle w:val="Smlouva2"/>
        <w:keepNext/>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VIII.</w:t>
      </w:r>
    </w:p>
    <w:p w:rsidR="00ED270D" w:rsidRPr="00DA1CB6" w:rsidRDefault="00ED270D" w:rsidP="00DA1CB6">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Jakost díla</w:t>
      </w:r>
    </w:p>
    <w:p w:rsidR="00ED270D" w:rsidRPr="00DA1CB6" w:rsidRDefault="00ED270D" w:rsidP="00ED270D">
      <w:pPr>
        <w:pStyle w:val="Smlouva-slo0"/>
        <w:keepLines/>
        <w:numPr>
          <w:ilvl w:val="0"/>
          <w:numId w:val="17"/>
        </w:numPr>
        <w:tabs>
          <w:tab w:val="clear" w:pos="360"/>
          <w:tab w:val="left" w:pos="426"/>
        </w:tabs>
        <w:snapToGrid w:val="0"/>
        <w:ind w:left="425" w:hanging="425"/>
        <w:rPr>
          <w:rFonts w:asciiTheme="minorHAnsi" w:hAnsiTheme="minorHAnsi" w:cs="Tahoma"/>
          <w:sz w:val="22"/>
          <w:szCs w:val="22"/>
        </w:rPr>
      </w:pPr>
      <w:r w:rsidRPr="00DA1CB6">
        <w:rPr>
          <w:rFonts w:asciiTheme="minorHAnsi" w:hAnsiTheme="minorHAnsi" w:cs="Tahoma"/>
          <w:spacing w:val="-2"/>
          <w:sz w:val="22"/>
          <w:szCs w:val="22"/>
        </w:rPr>
        <w:t>Zhotovitel se zavazuje k tomu, že celkový souhrn vlastností provedeného díla bude dávat schopnost</w:t>
      </w:r>
      <w:r w:rsidRPr="00DA1CB6">
        <w:rPr>
          <w:rFonts w:asciiTheme="minorHAnsi" w:hAnsiTheme="minorHAnsi" w:cs="Tahoma"/>
          <w:sz w:val="22"/>
          <w:szCs w:val="22"/>
        </w:rPr>
        <w:t xml:space="preserve"> uspokojit stanovené potřeby, tj. plnou funkčnost,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w:t>
      </w:r>
      <w:r w:rsidRPr="00DA1CB6">
        <w:rPr>
          <w:rFonts w:asciiTheme="minorHAnsi" w:hAnsiTheme="minorHAnsi" w:cs="Tahoma"/>
          <w:spacing w:val="-2"/>
          <w:sz w:val="22"/>
          <w:szCs w:val="22"/>
        </w:rPr>
        <w:t>zavazuje používat pouze materiály a konstrukce vyhovující požadavkům kladeným na jejich jakost</w:t>
      </w:r>
      <w:r w:rsidRPr="00DA1CB6">
        <w:rPr>
          <w:rFonts w:asciiTheme="minorHAnsi" w:hAnsiTheme="minorHAnsi" w:cs="Tahoma"/>
          <w:sz w:val="22"/>
          <w:szCs w:val="22"/>
        </w:rPr>
        <w:t xml:space="preserve"> a mající prohlášení o shodě dle zákona č. 22/1997 Sb., o technických požadavcích na výrobky a o změně a doplnění některých zákonů, ve znění pozdějších předpisů a jeho prováděcích předpisů.</w:t>
      </w:r>
    </w:p>
    <w:p w:rsidR="00ED270D" w:rsidRPr="00DA1CB6" w:rsidRDefault="00ED270D" w:rsidP="00ED270D">
      <w:pPr>
        <w:pStyle w:val="Smlouva-slo0"/>
        <w:numPr>
          <w:ilvl w:val="0"/>
          <w:numId w:val="17"/>
        </w:numPr>
        <w:tabs>
          <w:tab w:val="clear" w:pos="360"/>
          <w:tab w:val="left" w:pos="426"/>
        </w:tabs>
        <w:snapToGrid w:val="0"/>
        <w:spacing w:before="60"/>
        <w:ind w:left="426" w:hanging="426"/>
        <w:rPr>
          <w:rFonts w:asciiTheme="minorHAnsi" w:hAnsiTheme="minorHAnsi" w:cs="Tahoma"/>
          <w:sz w:val="22"/>
          <w:szCs w:val="22"/>
        </w:rPr>
      </w:pPr>
      <w:r w:rsidRPr="00DA1CB6">
        <w:rPr>
          <w:rFonts w:asciiTheme="minorHAnsi" w:hAnsiTheme="minorHAnsi" w:cs="Tahoma"/>
          <w:sz w:val="22"/>
          <w:szCs w:val="22"/>
        </w:rPr>
        <w:t>Jakost dodávaných materiálů a konstrukcí bude dokladována předepsaným způsobem při kontrolních prohlídkách a při předání a převzetí díla.</w:t>
      </w:r>
    </w:p>
    <w:p w:rsidR="00ED270D" w:rsidRPr="00DA1CB6" w:rsidRDefault="00ED270D" w:rsidP="00032E17">
      <w:pPr>
        <w:pStyle w:val="Smlouva2"/>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lastRenderedPageBreak/>
        <w:t>IX.</w:t>
      </w:r>
    </w:p>
    <w:p w:rsidR="00ED270D" w:rsidRPr="00DA1CB6" w:rsidRDefault="00ED270D" w:rsidP="00032E17">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Staveniště</w:t>
      </w:r>
    </w:p>
    <w:p w:rsidR="00ED270D" w:rsidRPr="00DA1CB6" w:rsidRDefault="00ED270D" w:rsidP="00ED270D">
      <w:pPr>
        <w:pStyle w:val="Smlouva-slo0"/>
        <w:widowControl/>
        <w:numPr>
          <w:ilvl w:val="3"/>
          <w:numId w:val="13"/>
        </w:numPr>
        <w:tabs>
          <w:tab w:val="left" w:pos="426"/>
        </w:tabs>
        <w:snapToGrid w:val="0"/>
        <w:rPr>
          <w:rFonts w:asciiTheme="minorHAnsi" w:hAnsiTheme="minorHAnsi" w:cs="Tahoma"/>
          <w:sz w:val="22"/>
          <w:szCs w:val="22"/>
        </w:rPr>
      </w:pPr>
      <w:r w:rsidRPr="00DA1CB6">
        <w:rPr>
          <w:rFonts w:asciiTheme="minorHAnsi" w:hAnsiTheme="minorHAnsi" w:cs="Tahoma"/>
          <w:sz w:val="22"/>
          <w:szCs w:val="22"/>
        </w:rPr>
        <w:t xml:space="preserve">Objednatel předá zhotoviteli staveniště do </w:t>
      </w:r>
      <w:proofErr w:type="gramStart"/>
      <w:r w:rsidRPr="00DA1CB6">
        <w:rPr>
          <w:rFonts w:asciiTheme="minorHAnsi" w:hAnsiTheme="minorHAnsi" w:cs="Tahoma"/>
          <w:sz w:val="22"/>
          <w:szCs w:val="22"/>
        </w:rPr>
        <w:t>5ti</w:t>
      </w:r>
      <w:proofErr w:type="gramEnd"/>
      <w:r w:rsidRPr="00DA1CB6">
        <w:rPr>
          <w:rFonts w:asciiTheme="minorHAnsi" w:hAnsiTheme="minorHAnsi" w:cs="Tahoma"/>
          <w:sz w:val="22"/>
          <w:szCs w:val="22"/>
        </w:rPr>
        <w:t xml:space="preserve"> pracovních dnů od zaslání výzvy k převzetí staveniště (výzvu lze zaslat také e-mailem na e-</w:t>
      </w:r>
      <w:proofErr w:type="spellStart"/>
      <w:r w:rsidRPr="00DA1CB6">
        <w:rPr>
          <w:rFonts w:asciiTheme="minorHAnsi" w:hAnsiTheme="minorHAnsi" w:cs="Tahoma"/>
          <w:sz w:val="22"/>
          <w:szCs w:val="22"/>
        </w:rPr>
        <w:t>mailovou</w:t>
      </w:r>
      <w:proofErr w:type="spellEnd"/>
      <w:r w:rsidRPr="00DA1CB6">
        <w:rPr>
          <w:rFonts w:asciiTheme="minorHAnsi" w:hAnsiTheme="minorHAnsi" w:cs="Tahoma"/>
          <w:sz w:val="22"/>
          <w:szCs w:val="22"/>
        </w:rPr>
        <w:t xml:space="preserve"> adresu uvedenou v čl. XIII. odst. 5), nedohodnou-li se smluvní strany písemně jinak. Zhotovitel je povinen ve lhůtě dle předchozí věty staveniště převzít. O předání a převzetí staveniště vyhotoví smluvní strany zápis. Předpoklad předání staveniště je v </w:t>
      </w:r>
      <w:r w:rsidR="00032E17" w:rsidRPr="00DA1CB6">
        <w:rPr>
          <w:rFonts w:asciiTheme="minorHAnsi" w:hAnsiTheme="minorHAnsi" w:cs="Tahoma"/>
          <w:sz w:val="22"/>
          <w:szCs w:val="22"/>
        </w:rPr>
        <w:t>září</w:t>
      </w:r>
      <w:r w:rsidRPr="00DA1CB6">
        <w:rPr>
          <w:rFonts w:asciiTheme="minorHAnsi" w:hAnsiTheme="minorHAnsi" w:cs="Tahoma"/>
          <w:sz w:val="22"/>
          <w:szCs w:val="22"/>
        </w:rPr>
        <w:t xml:space="preserve"> 2014.</w:t>
      </w:r>
    </w:p>
    <w:p w:rsidR="00ED270D" w:rsidRPr="00DA1CB6" w:rsidRDefault="00ED270D" w:rsidP="00ED270D">
      <w:pPr>
        <w:pStyle w:val="Smlouva-slo0"/>
        <w:numPr>
          <w:ilvl w:val="3"/>
          <w:numId w:val="13"/>
        </w:numPr>
        <w:tabs>
          <w:tab w:val="left" w:pos="426"/>
        </w:tabs>
        <w:snapToGrid w:val="0"/>
        <w:spacing w:before="100"/>
        <w:rPr>
          <w:rFonts w:asciiTheme="minorHAnsi" w:hAnsiTheme="minorHAnsi" w:cs="Tahoma"/>
          <w:sz w:val="22"/>
          <w:szCs w:val="22"/>
        </w:rPr>
      </w:pPr>
      <w:r w:rsidRPr="00DA1CB6">
        <w:rPr>
          <w:rFonts w:asciiTheme="minorHAnsi" w:hAnsiTheme="minorHAnsi" w:cs="Tahoma"/>
          <w:sz w:val="22"/>
          <w:szCs w:val="22"/>
        </w:rPr>
        <w:t xml:space="preserve">V případě, že zhotovitel ve stanovené </w:t>
      </w:r>
      <w:proofErr w:type="gramStart"/>
      <w:r w:rsidRPr="00DA1CB6">
        <w:rPr>
          <w:rFonts w:asciiTheme="minorHAnsi" w:hAnsiTheme="minorHAnsi" w:cs="Tahoma"/>
          <w:sz w:val="22"/>
          <w:szCs w:val="22"/>
        </w:rPr>
        <w:t>5ti</w:t>
      </w:r>
      <w:proofErr w:type="gramEnd"/>
      <w:r w:rsidRPr="00DA1CB6">
        <w:rPr>
          <w:rFonts w:asciiTheme="minorHAnsi" w:hAnsiTheme="minorHAnsi" w:cs="Tahoma"/>
          <w:sz w:val="22"/>
          <w:szCs w:val="22"/>
        </w:rPr>
        <w:t xml:space="preserve"> denní lhůtě bezdůvodně staveniště nepřevezme a nestane-li se tak ani do 30-ti dní ode dne doručení následné výzvy objednatele, je tento oprávněn jednostranně odstoupit od smlouvy. </w:t>
      </w:r>
    </w:p>
    <w:p w:rsidR="00ED270D" w:rsidRPr="00DA1CB6" w:rsidRDefault="00ED270D" w:rsidP="00ED270D">
      <w:pPr>
        <w:pStyle w:val="Smlouva-slo0"/>
        <w:widowControl/>
        <w:numPr>
          <w:ilvl w:val="3"/>
          <w:numId w:val="13"/>
        </w:numPr>
        <w:tabs>
          <w:tab w:val="left" w:pos="426"/>
        </w:tabs>
        <w:snapToGrid w:val="0"/>
        <w:rPr>
          <w:rFonts w:asciiTheme="minorHAnsi" w:hAnsiTheme="minorHAnsi" w:cs="Tahoma"/>
          <w:sz w:val="22"/>
          <w:szCs w:val="22"/>
        </w:rPr>
      </w:pPr>
      <w:r w:rsidRPr="00DA1CB6">
        <w:rPr>
          <w:rFonts w:asciiTheme="minorHAnsi" w:hAnsiTheme="minorHAnsi" w:cs="Tahoma"/>
          <w:sz w:val="22"/>
          <w:szCs w:val="22"/>
        </w:rPr>
        <w:t xml:space="preserve">Obvod staveniště je vymezen projektovou dokumentací. Pokud bude zhotovitel potřebovat pro realizaci díla prostor větší, zajistí si jej na vlastní náklady a vlastním jménem. </w:t>
      </w:r>
    </w:p>
    <w:p w:rsidR="00ED270D" w:rsidRPr="00DA1CB6" w:rsidRDefault="00ED270D" w:rsidP="00ED270D">
      <w:pPr>
        <w:pStyle w:val="Smlouva-slo0"/>
        <w:widowControl/>
        <w:numPr>
          <w:ilvl w:val="3"/>
          <w:numId w:val="13"/>
        </w:numPr>
        <w:tabs>
          <w:tab w:val="left" w:pos="426"/>
        </w:tabs>
        <w:snapToGrid w:val="0"/>
        <w:rPr>
          <w:rFonts w:asciiTheme="minorHAnsi" w:hAnsiTheme="minorHAnsi" w:cs="Tahoma"/>
          <w:sz w:val="22"/>
          <w:szCs w:val="22"/>
        </w:rPr>
      </w:pPr>
      <w:r w:rsidRPr="00DA1CB6">
        <w:rPr>
          <w:rFonts w:asciiTheme="minorHAnsi" w:hAnsiTheme="minorHAnsi" w:cs="Tahoma"/>
          <w:sz w:val="22"/>
          <w:szCs w:val="22"/>
        </w:rPr>
        <w:t>Zhotovitel se zavazuje řádně označit staveniště v souladu s právními předpisy.</w:t>
      </w:r>
    </w:p>
    <w:p w:rsidR="00ED270D" w:rsidRPr="00DA1CB6" w:rsidRDefault="00ED270D" w:rsidP="00ED270D">
      <w:pPr>
        <w:pStyle w:val="Smlouva-slo0"/>
        <w:keepLines/>
        <w:numPr>
          <w:ilvl w:val="3"/>
          <w:numId w:val="13"/>
        </w:numPr>
        <w:tabs>
          <w:tab w:val="left" w:pos="426"/>
        </w:tabs>
        <w:snapToGrid w:val="0"/>
        <w:rPr>
          <w:rFonts w:asciiTheme="minorHAnsi" w:hAnsiTheme="minorHAnsi" w:cs="Tahoma"/>
          <w:sz w:val="22"/>
          <w:szCs w:val="22"/>
        </w:rPr>
      </w:pPr>
      <w:r w:rsidRPr="00DA1CB6">
        <w:rPr>
          <w:rFonts w:asciiTheme="minorHAnsi" w:hAnsiTheme="minorHAnsi" w:cs="Tahoma"/>
          <w:sz w:val="22"/>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zástupci objednatele ve věcech technických. </w:t>
      </w:r>
    </w:p>
    <w:p w:rsidR="00ED270D" w:rsidRPr="00DA1CB6" w:rsidRDefault="00ED270D" w:rsidP="00ED270D">
      <w:pPr>
        <w:pStyle w:val="Smlouva-slo0"/>
        <w:numPr>
          <w:ilvl w:val="3"/>
          <w:numId w:val="13"/>
        </w:numPr>
        <w:tabs>
          <w:tab w:val="left" w:pos="426"/>
        </w:tabs>
        <w:snapToGrid w:val="0"/>
        <w:spacing w:before="100"/>
        <w:rPr>
          <w:rFonts w:asciiTheme="minorHAnsi" w:hAnsiTheme="minorHAnsi" w:cs="Tahoma"/>
          <w:spacing w:val="-2"/>
          <w:sz w:val="22"/>
          <w:szCs w:val="22"/>
        </w:rPr>
      </w:pPr>
      <w:r w:rsidRPr="00DA1CB6">
        <w:rPr>
          <w:rFonts w:asciiTheme="minorHAnsi" w:hAnsiTheme="minorHAnsi" w:cs="Tahoma"/>
          <w:spacing w:val="-2"/>
          <w:sz w:val="22"/>
          <w:szCs w:val="22"/>
        </w:rPr>
        <w:t>Zhotovitel je povinen zajistit hlídání staveniště. Náklady na ostrahu jsou již zahrnuty v ceně za dílo.</w:t>
      </w:r>
    </w:p>
    <w:p w:rsidR="00ED270D" w:rsidRPr="00DA1CB6" w:rsidRDefault="00ED270D" w:rsidP="00ED270D">
      <w:pPr>
        <w:pStyle w:val="Smlouva-slo0"/>
        <w:numPr>
          <w:ilvl w:val="3"/>
          <w:numId w:val="13"/>
        </w:numPr>
        <w:tabs>
          <w:tab w:val="left" w:pos="426"/>
        </w:tabs>
        <w:snapToGrid w:val="0"/>
        <w:spacing w:before="100"/>
        <w:rPr>
          <w:rFonts w:asciiTheme="minorHAnsi" w:hAnsiTheme="minorHAnsi" w:cs="Tahoma"/>
          <w:sz w:val="22"/>
          <w:szCs w:val="22"/>
        </w:rPr>
      </w:pPr>
      <w:r w:rsidRPr="00DA1CB6">
        <w:rPr>
          <w:rFonts w:asciiTheme="minorHAnsi" w:hAnsiTheme="minorHAnsi" w:cs="Tahoma"/>
          <w:sz w:val="22"/>
          <w:szCs w:val="22"/>
        </w:rPr>
        <w:t xml:space="preserve">Zhotovitel se zavazuje zcela vyklidit a vyčistit staveniště, včetně odstranění zařízení staveniště, do 7 dnů od splnění díla (viz čl. VII. odst. 2. této smlouvy). Při nedodržení tohoto termínu se zhotovitel zavazuje uhradit objednateli veškeré náklady a škody, které mu tím vznikly. </w:t>
      </w:r>
    </w:p>
    <w:p w:rsidR="00ED270D" w:rsidRPr="00DA1CB6" w:rsidRDefault="00ED270D" w:rsidP="00ED270D">
      <w:pPr>
        <w:pStyle w:val="Smlouva-slo0"/>
        <w:numPr>
          <w:ilvl w:val="3"/>
          <w:numId w:val="13"/>
        </w:numPr>
        <w:tabs>
          <w:tab w:val="left" w:pos="426"/>
        </w:tabs>
        <w:snapToGrid w:val="0"/>
        <w:spacing w:before="100"/>
        <w:rPr>
          <w:rFonts w:asciiTheme="minorHAnsi" w:hAnsiTheme="minorHAnsi" w:cs="Tahoma"/>
          <w:sz w:val="22"/>
          <w:szCs w:val="22"/>
        </w:rPr>
      </w:pPr>
      <w:r w:rsidRPr="00DA1CB6">
        <w:rPr>
          <w:rFonts w:asciiTheme="minorHAnsi" w:hAnsiTheme="minorHAnsi" w:cs="Tahoma"/>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ED270D" w:rsidRPr="00DA1CB6" w:rsidRDefault="00ED270D" w:rsidP="00ED270D">
      <w:pPr>
        <w:pStyle w:val="Smlouva-slo0"/>
        <w:keepLines/>
        <w:numPr>
          <w:ilvl w:val="3"/>
          <w:numId w:val="13"/>
        </w:numPr>
        <w:tabs>
          <w:tab w:val="left" w:pos="426"/>
        </w:tabs>
        <w:snapToGrid w:val="0"/>
        <w:spacing w:before="100"/>
        <w:rPr>
          <w:rFonts w:asciiTheme="minorHAnsi" w:hAnsiTheme="minorHAnsi" w:cs="Tahoma"/>
          <w:sz w:val="22"/>
          <w:szCs w:val="22"/>
        </w:rPr>
      </w:pPr>
      <w:r w:rsidRPr="00DA1CB6">
        <w:rPr>
          <w:rFonts w:asciiTheme="minorHAnsi" w:hAnsiTheme="minorHAnsi" w:cs="Tahoma"/>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ED270D" w:rsidRPr="00DA1CB6" w:rsidRDefault="00ED270D" w:rsidP="00ED270D">
      <w:pPr>
        <w:pStyle w:val="Smlouva-slo0"/>
        <w:keepLines/>
        <w:numPr>
          <w:ilvl w:val="3"/>
          <w:numId w:val="13"/>
        </w:numPr>
        <w:tabs>
          <w:tab w:val="left" w:pos="426"/>
        </w:tabs>
        <w:snapToGrid w:val="0"/>
        <w:spacing w:before="100"/>
        <w:rPr>
          <w:rFonts w:asciiTheme="minorHAnsi" w:hAnsiTheme="minorHAnsi" w:cs="Tahoma"/>
          <w:sz w:val="22"/>
          <w:szCs w:val="22"/>
        </w:rPr>
      </w:pPr>
      <w:r w:rsidRPr="00DA1CB6">
        <w:rPr>
          <w:rFonts w:asciiTheme="minorHAnsi" w:hAnsiTheme="minorHAnsi" w:cs="Tahoma"/>
          <w:sz w:val="22"/>
          <w:szCs w:val="22"/>
        </w:rPr>
        <w:t xml:space="preserve">Zhotovitel se zavazuje provádět veškeré práce související s plněním předmětu díla tak, aby v co nejmenší míře </w:t>
      </w:r>
      <w:proofErr w:type="gramStart"/>
      <w:r w:rsidRPr="00DA1CB6">
        <w:rPr>
          <w:rFonts w:asciiTheme="minorHAnsi" w:hAnsiTheme="minorHAnsi" w:cs="Tahoma"/>
          <w:sz w:val="22"/>
          <w:szCs w:val="22"/>
        </w:rPr>
        <w:t>obtěžoval</w:t>
      </w:r>
      <w:proofErr w:type="gramEnd"/>
      <w:r w:rsidRPr="00DA1CB6">
        <w:rPr>
          <w:rFonts w:asciiTheme="minorHAnsi" w:hAnsiTheme="minorHAnsi" w:cs="Tahoma"/>
          <w:sz w:val="22"/>
          <w:szCs w:val="22"/>
        </w:rPr>
        <w:t xml:space="preserve"> majitelé přilehlých nemovitostí. Pokud v souvislosti s realizací předmětu díla bude nutné vstoupit na jiný pozemek než vyhrazené staveniště, předjedná toto zhotovitel v minimálním dvoudenním předstihu s majitelem dotčené nemovitosti a dohodne podmínky, za kterých jiný pozemek než určený jako staveniště využije.</w:t>
      </w:r>
    </w:p>
    <w:p w:rsidR="00ED270D" w:rsidRPr="00DA1CB6" w:rsidRDefault="00ED270D" w:rsidP="00ED270D">
      <w:pPr>
        <w:pStyle w:val="Smlouva-slo0"/>
        <w:keepLines/>
        <w:numPr>
          <w:ilvl w:val="3"/>
          <w:numId w:val="13"/>
        </w:numPr>
        <w:tabs>
          <w:tab w:val="left" w:pos="426"/>
        </w:tabs>
        <w:snapToGrid w:val="0"/>
        <w:spacing w:before="100"/>
        <w:rPr>
          <w:rFonts w:asciiTheme="minorHAnsi" w:hAnsiTheme="minorHAnsi" w:cs="Tahoma"/>
          <w:sz w:val="22"/>
          <w:szCs w:val="22"/>
        </w:rPr>
      </w:pPr>
      <w:r w:rsidRPr="00DA1CB6">
        <w:rPr>
          <w:rFonts w:asciiTheme="minorHAnsi" w:hAnsiTheme="minorHAnsi" w:cs="Tahoma"/>
          <w:sz w:val="22"/>
          <w:szCs w:val="22"/>
        </w:rPr>
        <w:t>Objednatel nejpozději při předání staveniště zhotoviteli předá v písemné podobě také příslušnou dokumentaci, ve smyslu vyhlášky č. 231/2012 Sb. Zhotovitel jako odborně způsobilá osoba zkontroluje technickou část předané příslušné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vymezení dopadu na předmět a cenu díla. Objednatel se však upozorněními zhotovitele nemusí řídit.</w:t>
      </w:r>
    </w:p>
    <w:p w:rsidR="00ED270D" w:rsidRPr="00DA1CB6" w:rsidRDefault="00ED270D" w:rsidP="00032E17">
      <w:pPr>
        <w:pStyle w:val="Smlouva2"/>
        <w:keepNext/>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X.</w:t>
      </w:r>
    </w:p>
    <w:p w:rsidR="00ED270D" w:rsidRPr="00DA1CB6" w:rsidRDefault="00ED270D" w:rsidP="00032E17">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 xml:space="preserve">Provádění díla </w:t>
      </w:r>
    </w:p>
    <w:p w:rsidR="00ED270D" w:rsidRPr="00DA1CB6" w:rsidRDefault="00ED270D" w:rsidP="00ED270D">
      <w:pPr>
        <w:pStyle w:val="Smlouva-slo0"/>
        <w:keepNext/>
        <w:numPr>
          <w:ilvl w:val="0"/>
          <w:numId w:val="18"/>
        </w:numPr>
        <w:tabs>
          <w:tab w:val="left" w:pos="426"/>
        </w:tabs>
        <w:snapToGrid w:val="0"/>
        <w:rPr>
          <w:rFonts w:asciiTheme="minorHAnsi" w:hAnsiTheme="minorHAnsi" w:cs="Tahoma"/>
          <w:sz w:val="22"/>
          <w:szCs w:val="22"/>
        </w:rPr>
      </w:pPr>
      <w:r w:rsidRPr="00DA1CB6">
        <w:rPr>
          <w:rFonts w:asciiTheme="minorHAnsi" w:hAnsiTheme="minorHAnsi" w:cs="Tahoma"/>
          <w:sz w:val="22"/>
          <w:szCs w:val="22"/>
        </w:rPr>
        <w:t>Zhotovitel je povinen:</w:t>
      </w:r>
    </w:p>
    <w:p w:rsidR="00ED270D" w:rsidRPr="00DA1CB6" w:rsidRDefault="00ED270D" w:rsidP="00ED270D">
      <w:pPr>
        <w:pStyle w:val="Smlouva-slo0"/>
        <w:keepLines/>
        <w:numPr>
          <w:ilvl w:val="1"/>
          <w:numId w:val="18"/>
        </w:numPr>
        <w:tabs>
          <w:tab w:val="left" w:pos="426"/>
        </w:tabs>
        <w:snapToGrid w:val="0"/>
        <w:spacing w:before="60" w:line="240" w:lineRule="auto"/>
        <w:rPr>
          <w:rFonts w:asciiTheme="minorHAnsi" w:hAnsiTheme="minorHAnsi" w:cs="Tahoma"/>
          <w:sz w:val="22"/>
          <w:szCs w:val="22"/>
        </w:rPr>
      </w:pPr>
      <w:r w:rsidRPr="00DA1CB6">
        <w:rPr>
          <w:rFonts w:asciiTheme="minorHAnsi" w:hAnsiTheme="minorHAnsi" w:cs="Tahoma"/>
          <w:sz w:val="22"/>
          <w:szCs w:val="22"/>
        </w:rPr>
        <w:t>provést dílo řádně, včas a v odpovídající jakosti za použití postupů, které odpovídají právním předpisům ČR,</w:t>
      </w:r>
    </w:p>
    <w:p w:rsidR="00ED270D" w:rsidRPr="00DA1CB6" w:rsidRDefault="00ED270D" w:rsidP="00ED270D">
      <w:pPr>
        <w:pStyle w:val="Smlouva-slo0"/>
        <w:numPr>
          <w:ilvl w:val="1"/>
          <w:numId w:val="18"/>
        </w:numPr>
        <w:tabs>
          <w:tab w:val="left" w:pos="426"/>
        </w:tabs>
        <w:snapToGrid w:val="0"/>
        <w:spacing w:before="60"/>
        <w:rPr>
          <w:rFonts w:asciiTheme="minorHAnsi" w:hAnsiTheme="minorHAnsi" w:cs="Tahoma"/>
          <w:sz w:val="22"/>
          <w:szCs w:val="22"/>
        </w:rPr>
      </w:pPr>
      <w:r w:rsidRPr="00DA1CB6">
        <w:rPr>
          <w:rFonts w:asciiTheme="minorHAnsi" w:hAnsiTheme="minorHAnsi" w:cs="Tahoma"/>
          <w:sz w:val="22"/>
          <w:szCs w:val="22"/>
        </w:rPr>
        <w:t>dodržovat při provádění díla ujednání této smlouvy, řídit se podklady a pokyny objednatele a poskytnout mu požadovanou dokumentaci a informace,</w:t>
      </w:r>
    </w:p>
    <w:p w:rsidR="00ED270D" w:rsidRPr="00DA1CB6" w:rsidRDefault="00ED270D" w:rsidP="00ED270D">
      <w:pPr>
        <w:pStyle w:val="Smlouva-slo0"/>
        <w:numPr>
          <w:ilvl w:val="1"/>
          <w:numId w:val="18"/>
        </w:numPr>
        <w:tabs>
          <w:tab w:val="left" w:pos="426"/>
        </w:tabs>
        <w:snapToGrid w:val="0"/>
        <w:spacing w:before="60"/>
        <w:rPr>
          <w:rFonts w:asciiTheme="minorHAnsi" w:hAnsiTheme="minorHAnsi" w:cs="Tahoma"/>
          <w:sz w:val="22"/>
          <w:szCs w:val="22"/>
        </w:rPr>
      </w:pPr>
      <w:r w:rsidRPr="00DA1CB6">
        <w:rPr>
          <w:rFonts w:asciiTheme="minorHAnsi" w:hAnsiTheme="minorHAnsi" w:cs="Tahoma"/>
          <w:sz w:val="22"/>
          <w:szCs w:val="22"/>
        </w:rPr>
        <w:lastRenderedPageBreak/>
        <w:t>provést dílo na svůj náklad a své nebezpečí,</w:t>
      </w:r>
    </w:p>
    <w:p w:rsidR="00ED270D" w:rsidRPr="00DA1CB6" w:rsidRDefault="00ED270D" w:rsidP="00ED270D">
      <w:pPr>
        <w:pStyle w:val="Smlouva-slo0"/>
        <w:numPr>
          <w:ilvl w:val="1"/>
          <w:numId w:val="18"/>
        </w:numPr>
        <w:tabs>
          <w:tab w:val="left" w:pos="426"/>
        </w:tabs>
        <w:snapToGrid w:val="0"/>
        <w:spacing w:before="60"/>
        <w:rPr>
          <w:rFonts w:asciiTheme="minorHAnsi" w:hAnsiTheme="minorHAnsi" w:cs="Tahoma"/>
          <w:spacing w:val="-4"/>
          <w:sz w:val="22"/>
          <w:szCs w:val="22"/>
        </w:rPr>
      </w:pPr>
      <w:r w:rsidRPr="00DA1CB6">
        <w:rPr>
          <w:rFonts w:asciiTheme="minorHAnsi" w:hAnsiTheme="minorHAnsi" w:cs="Tahoma"/>
          <w:spacing w:val="-4"/>
          <w:sz w:val="22"/>
          <w:szCs w:val="22"/>
        </w:rPr>
        <w:t>účastnit se na základě pozvánky objednatele všech jednání týkajících se předmětného díla,</w:t>
      </w:r>
    </w:p>
    <w:p w:rsidR="00ED270D" w:rsidRPr="00DA1CB6" w:rsidRDefault="00ED270D" w:rsidP="00ED270D">
      <w:pPr>
        <w:pStyle w:val="Smlouva-slo0"/>
        <w:numPr>
          <w:ilvl w:val="1"/>
          <w:numId w:val="18"/>
        </w:numPr>
        <w:tabs>
          <w:tab w:val="left" w:pos="426"/>
        </w:tabs>
        <w:snapToGrid w:val="0"/>
        <w:spacing w:before="60"/>
        <w:rPr>
          <w:rFonts w:asciiTheme="minorHAnsi" w:hAnsiTheme="minorHAnsi" w:cs="Tahoma"/>
          <w:sz w:val="22"/>
          <w:szCs w:val="22"/>
        </w:rPr>
      </w:pPr>
      <w:r w:rsidRPr="00DA1CB6">
        <w:rPr>
          <w:rFonts w:asciiTheme="minorHAnsi" w:hAnsiTheme="minorHAnsi" w:cs="Tahoma"/>
          <w:sz w:val="22"/>
          <w:szCs w:val="22"/>
        </w:rPr>
        <w:t>před zahájením díla zpracovat a objednateli předat harmonogram výstavby. Zhotovitel je povinen harmonogram výstavby průběžně aktualizovat (vždy v předstihu v měsíčních intervalech od zahájení výstavby tak, aby obsahoval detailní postup prací) a aktualizace neprodleně předkládat objednateli,</w:t>
      </w:r>
    </w:p>
    <w:p w:rsidR="00ED270D" w:rsidRPr="00DA1CB6" w:rsidRDefault="00ED270D" w:rsidP="00ED270D">
      <w:pPr>
        <w:pStyle w:val="Smlouva-slo0"/>
        <w:keepLines/>
        <w:numPr>
          <w:ilvl w:val="1"/>
          <w:numId w:val="18"/>
        </w:numPr>
        <w:tabs>
          <w:tab w:val="left" w:pos="426"/>
        </w:tabs>
        <w:snapToGrid w:val="0"/>
        <w:spacing w:before="60"/>
        <w:rPr>
          <w:rFonts w:asciiTheme="minorHAnsi" w:hAnsiTheme="minorHAnsi" w:cs="Tahoma"/>
          <w:spacing w:val="-2"/>
          <w:sz w:val="22"/>
          <w:szCs w:val="22"/>
        </w:rPr>
      </w:pPr>
      <w:r w:rsidRPr="00DA1CB6">
        <w:rPr>
          <w:rFonts w:asciiTheme="minorHAnsi" w:hAnsiTheme="minorHAnsi" w:cs="Tahoma"/>
          <w:spacing w:val="-2"/>
          <w:sz w:val="22"/>
          <w:szCs w:val="22"/>
        </w:rPr>
        <w:t>písemně odsouhlasit s objednatelem a osobou pověřenou výkonem autorského dozoru projektanta realizační projektovou dokumentaci stavby.</w:t>
      </w:r>
    </w:p>
    <w:p w:rsidR="00ED270D" w:rsidRPr="00DA1CB6" w:rsidRDefault="00ED270D" w:rsidP="00ED270D">
      <w:pPr>
        <w:pStyle w:val="Smlouva-slo0"/>
        <w:numPr>
          <w:ilvl w:val="2"/>
          <w:numId w:val="18"/>
        </w:numPr>
        <w:tabs>
          <w:tab w:val="left" w:pos="426"/>
        </w:tabs>
        <w:snapToGrid w:val="0"/>
        <w:spacing w:before="100" w:after="60"/>
        <w:rPr>
          <w:rFonts w:asciiTheme="minorHAnsi" w:hAnsiTheme="minorHAnsi" w:cs="Tahoma"/>
          <w:sz w:val="22"/>
          <w:szCs w:val="22"/>
        </w:rPr>
      </w:pPr>
      <w:r w:rsidRPr="00DA1CB6">
        <w:rPr>
          <w:rFonts w:asciiTheme="minorHAnsi" w:hAnsiTheme="minorHAnsi" w:cs="Tahoma"/>
          <w:sz w:val="22"/>
          <w:szCs w:val="22"/>
        </w:rPr>
        <w:t>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e-</w:t>
      </w:r>
      <w:proofErr w:type="spellStart"/>
      <w:r w:rsidRPr="00DA1CB6">
        <w:rPr>
          <w:rFonts w:asciiTheme="minorHAnsi" w:hAnsiTheme="minorHAnsi" w:cs="Tahoma"/>
          <w:sz w:val="22"/>
          <w:szCs w:val="22"/>
        </w:rPr>
        <w:t>mailové</w:t>
      </w:r>
      <w:proofErr w:type="spellEnd"/>
      <w:r w:rsidRPr="00DA1CB6">
        <w:rPr>
          <w:rFonts w:asciiTheme="minorHAnsi" w:hAnsiTheme="minorHAnsi" w:cs="Tahoma"/>
          <w:sz w:val="22"/>
          <w:szCs w:val="22"/>
        </w:rPr>
        <w:t xml:space="preserve"> adresy objednatele uvedené ve stavebním deníku) a následně písemně. Zhotovitel je povinen informovat objednatele zejména:  </w:t>
      </w:r>
    </w:p>
    <w:p w:rsidR="00ED270D" w:rsidRPr="00DA1CB6" w:rsidRDefault="00ED270D" w:rsidP="00ED270D">
      <w:pPr>
        <w:pStyle w:val="Smlouva-slo0"/>
        <w:numPr>
          <w:ilvl w:val="0"/>
          <w:numId w:val="19"/>
        </w:numPr>
        <w:tabs>
          <w:tab w:val="clear" w:pos="397"/>
          <w:tab w:val="left" w:pos="720"/>
        </w:tabs>
        <w:snapToGrid w:val="0"/>
        <w:spacing w:before="0" w:after="60"/>
        <w:ind w:left="720" w:hanging="360"/>
        <w:rPr>
          <w:rFonts w:asciiTheme="minorHAnsi" w:hAnsiTheme="minorHAnsi" w:cs="Tahoma"/>
          <w:sz w:val="22"/>
          <w:szCs w:val="22"/>
        </w:rPr>
      </w:pPr>
      <w:r w:rsidRPr="00DA1CB6">
        <w:rPr>
          <w:rFonts w:asciiTheme="minorHAnsi" w:hAnsiTheme="minorHAnsi" w:cs="Tahoma"/>
          <w:sz w:val="22"/>
          <w:szCs w:val="22"/>
        </w:rPr>
        <w:t>zjistí-li při provádění díla skryté překážky bránící řádnému provedení díla. Zhotovitel je povinen navrhnout objednateli další postup,</w:t>
      </w:r>
    </w:p>
    <w:p w:rsidR="00ED270D" w:rsidRPr="00DA1CB6" w:rsidRDefault="00ED270D" w:rsidP="00ED270D">
      <w:pPr>
        <w:pStyle w:val="Smlouva-slo0"/>
        <w:numPr>
          <w:ilvl w:val="0"/>
          <w:numId w:val="19"/>
        </w:numPr>
        <w:tabs>
          <w:tab w:val="clear" w:pos="397"/>
          <w:tab w:val="left" w:pos="720"/>
        </w:tabs>
        <w:snapToGrid w:val="0"/>
        <w:spacing w:before="0" w:after="60"/>
        <w:ind w:left="720" w:hanging="360"/>
        <w:rPr>
          <w:rFonts w:asciiTheme="minorHAnsi" w:hAnsiTheme="minorHAnsi" w:cs="Tahoma"/>
          <w:sz w:val="22"/>
          <w:szCs w:val="22"/>
        </w:rPr>
      </w:pPr>
      <w:r w:rsidRPr="00DA1CB6">
        <w:rPr>
          <w:rFonts w:asciiTheme="minorHAnsi" w:hAnsiTheme="minorHAnsi" w:cs="Tahoma"/>
          <w:sz w:val="22"/>
          <w:szCs w:val="22"/>
        </w:rPr>
        <w:t>o případné nevhodnosti realizace vyžadovaných prací,</w:t>
      </w:r>
    </w:p>
    <w:p w:rsidR="00ED270D" w:rsidRPr="00DA1CB6" w:rsidRDefault="00ED270D" w:rsidP="00ED270D">
      <w:pPr>
        <w:pStyle w:val="Smlouva-slo0"/>
        <w:numPr>
          <w:ilvl w:val="0"/>
          <w:numId w:val="19"/>
        </w:numPr>
        <w:tabs>
          <w:tab w:val="clear" w:pos="397"/>
          <w:tab w:val="left" w:pos="720"/>
        </w:tabs>
        <w:snapToGrid w:val="0"/>
        <w:spacing w:before="0"/>
        <w:ind w:left="714" w:hanging="357"/>
        <w:rPr>
          <w:rFonts w:asciiTheme="minorHAnsi" w:hAnsiTheme="minorHAnsi" w:cs="Tahoma"/>
          <w:sz w:val="22"/>
          <w:szCs w:val="22"/>
        </w:rPr>
      </w:pPr>
      <w:r w:rsidRPr="00DA1CB6">
        <w:rPr>
          <w:rFonts w:asciiTheme="minorHAnsi" w:hAnsiTheme="minorHAnsi" w:cs="Tahoma"/>
          <w:sz w:val="22"/>
          <w:szCs w:val="22"/>
        </w:rPr>
        <w:t xml:space="preserve">zjistí-li v projektové dokumentaci stavby dle čl. III. odst. 1.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 </w:t>
      </w:r>
    </w:p>
    <w:p w:rsidR="00ED270D" w:rsidRPr="00DA1CB6" w:rsidRDefault="00ED270D" w:rsidP="00ED270D">
      <w:pPr>
        <w:pStyle w:val="Smlouva-slo0"/>
        <w:keepLines/>
        <w:numPr>
          <w:ilvl w:val="2"/>
          <w:numId w:val="18"/>
        </w:numPr>
        <w:tabs>
          <w:tab w:val="left" w:pos="426"/>
        </w:tabs>
        <w:snapToGrid w:val="0"/>
        <w:spacing w:before="100"/>
        <w:rPr>
          <w:rFonts w:asciiTheme="minorHAnsi" w:hAnsiTheme="minorHAnsi" w:cs="Tahoma"/>
          <w:spacing w:val="-4"/>
          <w:sz w:val="22"/>
          <w:szCs w:val="22"/>
        </w:rPr>
      </w:pPr>
      <w:r w:rsidRPr="00DA1CB6">
        <w:rPr>
          <w:rFonts w:asciiTheme="minorHAnsi" w:hAnsiTheme="minorHAnsi" w:cs="Tahoma"/>
          <w:spacing w:val="-4"/>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ED270D" w:rsidRPr="00DA1CB6" w:rsidRDefault="00ED270D" w:rsidP="00ED270D">
      <w:pPr>
        <w:pStyle w:val="Smlouva-slo0"/>
        <w:keepLines/>
        <w:numPr>
          <w:ilvl w:val="2"/>
          <w:numId w:val="18"/>
        </w:numPr>
        <w:tabs>
          <w:tab w:val="left" w:pos="426"/>
        </w:tabs>
        <w:snapToGrid w:val="0"/>
        <w:spacing w:before="100"/>
        <w:rPr>
          <w:rFonts w:asciiTheme="minorHAnsi" w:hAnsiTheme="minorHAnsi" w:cs="Tahoma"/>
          <w:spacing w:val="-4"/>
          <w:sz w:val="22"/>
          <w:szCs w:val="22"/>
        </w:rPr>
      </w:pPr>
      <w:r w:rsidRPr="00DA1CB6">
        <w:rPr>
          <w:rFonts w:asciiTheme="minorHAnsi" w:hAnsiTheme="minorHAnsi" w:cs="Tahoma"/>
          <w:spacing w:val="-4"/>
          <w:sz w:val="22"/>
          <w:szCs w:val="22"/>
        </w:rPr>
        <w:t>Zhotovitel oznámí vlastníkům všech stavbou dotčených sousedních nemovitostí termín provádění realizace díla a upozorní je na možná omezení vzniklá v souvislosti s prováděním díla a vybudováním staveniště. K těmto úkonům objednatel vystaví zhotoviteli plnou moc.</w:t>
      </w:r>
    </w:p>
    <w:p w:rsidR="00ED270D" w:rsidRPr="00DA1CB6" w:rsidRDefault="00ED270D" w:rsidP="00ED270D">
      <w:pPr>
        <w:pStyle w:val="Smlouva-slo0"/>
        <w:keepLines/>
        <w:numPr>
          <w:ilvl w:val="2"/>
          <w:numId w:val="18"/>
        </w:numPr>
        <w:tabs>
          <w:tab w:val="left" w:pos="426"/>
        </w:tabs>
        <w:snapToGrid w:val="0"/>
        <w:spacing w:before="100"/>
        <w:rPr>
          <w:rFonts w:asciiTheme="minorHAnsi" w:hAnsiTheme="minorHAnsi" w:cs="Tahoma"/>
          <w:spacing w:val="-4"/>
          <w:sz w:val="22"/>
          <w:szCs w:val="22"/>
        </w:rPr>
      </w:pPr>
      <w:r w:rsidRPr="00DA1CB6">
        <w:rPr>
          <w:rFonts w:asciiTheme="minorHAnsi" w:hAnsiTheme="minorHAnsi" w:cs="Tahoma"/>
          <w:spacing w:val="-4"/>
          <w:sz w:val="22"/>
          <w:szCs w:val="22"/>
        </w:rPr>
        <w:t xml:space="preserve">Zhotovitel oznámí 21 pracovních dní předem objednateli termín zvláštního užívání komunikací, bude-li toto potřebné a předá objednateli úplnou kopii předmětného souhlasu (rozhodnutí) </w:t>
      </w:r>
      <w:proofErr w:type="gramStart"/>
      <w:r w:rsidRPr="00DA1CB6">
        <w:rPr>
          <w:rFonts w:asciiTheme="minorHAnsi" w:hAnsiTheme="minorHAnsi" w:cs="Tahoma"/>
          <w:spacing w:val="-4"/>
          <w:sz w:val="22"/>
          <w:szCs w:val="22"/>
        </w:rPr>
        <w:t>dle  čl.</w:t>
      </w:r>
      <w:proofErr w:type="gramEnd"/>
      <w:r w:rsidRPr="00DA1CB6">
        <w:rPr>
          <w:rFonts w:asciiTheme="minorHAnsi" w:hAnsiTheme="minorHAnsi" w:cs="Tahoma"/>
          <w:spacing w:val="-4"/>
          <w:sz w:val="22"/>
          <w:szCs w:val="22"/>
        </w:rPr>
        <w:t xml:space="preserve"> III odst. 2 písm. c) této smlouvy, včetně případných příloh (podmínek).</w:t>
      </w:r>
    </w:p>
    <w:p w:rsidR="00ED270D" w:rsidRPr="00DA1CB6" w:rsidRDefault="00ED270D" w:rsidP="00ED270D">
      <w:pPr>
        <w:pStyle w:val="Smlouva-slo0"/>
        <w:keepLines/>
        <w:numPr>
          <w:ilvl w:val="2"/>
          <w:numId w:val="18"/>
        </w:numPr>
        <w:tabs>
          <w:tab w:val="left" w:pos="426"/>
        </w:tabs>
        <w:snapToGrid w:val="0"/>
        <w:spacing w:before="100"/>
        <w:rPr>
          <w:rFonts w:asciiTheme="minorHAnsi" w:hAnsiTheme="minorHAnsi" w:cs="Tahoma"/>
          <w:sz w:val="22"/>
          <w:szCs w:val="22"/>
        </w:rPr>
      </w:pPr>
      <w:r w:rsidRPr="00DA1CB6">
        <w:rPr>
          <w:rFonts w:asciiTheme="minorHAnsi" w:hAnsiTheme="minorHAnsi" w:cs="Tahoma"/>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ED270D" w:rsidRPr="00DA1CB6" w:rsidRDefault="00ED270D" w:rsidP="00ED270D">
      <w:pPr>
        <w:pStyle w:val="Smlouva-slo0"/>
        <w:numPr>
          <w:ilvl w:val="2"/>
          <w:numId w:val="18"/>
        </w:numPr>
        <w:tabs>
          <w:tab w:val="left" w:pos="426"/>
        </w:tabs>
        <w:snapToGrid w:val="0"/>
        <w:spacing w:before="100"/>
        <w:rPr>
          <w:rFonts w:asciiTheme="minorHAnsi" w:hAnsiTheme="minorHAnsi" w:cs="Tahoma"/>
          <w:sz w:val="22"/>
          <w:szCs w:val="22"/>
        </w:rPr>
      </w:pPr>
      <w:r w:rsidRPr="00DA1CB6">
        <w:rPr>
          <w:rFonts w:asciiTheme="minorHAnsi" w:hAnsiTheme="minorHAnsi" w:cs="Tahoma"/>
          <w:spacing w:val="-4"/>
          <w:sz w:val="22"/>
          <w:szCs w:val="22"/>
        </w:rPr>
        <w:t>Zhotovitel je povinen provedené stavební práce, zařizovací předměty a výrobky zabezpečit před poškozením a krádežemi až do předání díla k užívání objednateli, a to na vlastní náklady.</w:t>
      </w:r>
    </w:p>
    <w:p w:rsidR="00ED270D" w:rsidRPr="00DA1CB6" w:rsidRDefault="00ED270D" w:rsidP="00ED270D">
      <w:pPr>
        <w:pStyle w:val="Smlouva-slo0"/>
        <w:numPr>
          <w:ilvl w:val="2"/>
          <w:numId w:val="18"/>
        </w:numPr>
        <w:tabs>
          <w:tab w:val="left" w:pos="426"/>
        </w:tabs>
        <w:snapToGrid w:val="0"/>
        <w:spacing w:before="100"/>
        <w:rPr>
          <w:rFonts w:asciiTheme="minorHAnsi" w:hAnsiTheme="minorHAnsi" w:cs="Tahoma"/>
          <w:sz w:val="22"/>
          <w:szCs w:val="22"/>
        </w:rPr>
      </w:pPr>
      <w:r w:rsidRPr="00DA1CB6">
        <w:rPr>
          <w:rFonts w:asciiTheme="minorHAnsi" w:hAnsiTheme="minorHAnsi" w:cs="Tahoma"/>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ED270D" w:rsidRPr="00DA1CB6" w:rsidRDefault="00ED270D" w:rsidP="00ED270D">
      <w:pPr>
        <w:pStyle w:val="Smlouva-slo0"/>
        <w:numPr>
          <w:ilvl w:val="2"/>
          <w:numId w:val="18"/>
        </w:numPr>
        <w:tabs>
          <w:tab w:val="left" w:pos="426"/>
        </w:tabs>
        <w:snapToGrid w:val="0"/>
        <w:spacing w:before="100"/>
        <w:rPr>
          <w:rFonts w:asciiTheme="minorHAnsi" w:hAnsiTheme="minorHAnsi" w:cs="Tahoma"/>
          <w:sz w:val="22"/>
          <w:szCs w:val="22"/>
        </w:rPr>
      </w:pPr>
      <w:r w:rsidRPr="00DA1CB6">
        <w:rPr>
          <w:rFonts w:asciiTheme="minorHAnsi" w:hAnsiTheme="minorHAnsi" w:cs="Tahoma"/>
          <w:sz w:val="22"/>
          <w:szCs w:val="22"/>
        </w:rPr>
        <w:t>Zhotovitel se zavazuje realizovat práce vyžadující zvláštní způsobilost nebo povolení podle příslušných předpisů osobami, které tuto podmínku splňují.</w:t>
      </w:r>
    </w:p>
    <w:p w:rsidR="00ED270D" w:rsidRPr="00DA1CB6" w:rsidRDefault="00ED270D" w:rsidP="00ED270D">
      <w:pPr>
        <w:pStyle w:val="Smlouva-slo0"/>
        <w:keepLines/>
        <w:numPr>
          <w:ilvl w:val="2"/>
          <w:numId w:val="18"/>
        </w:numPr>
        <w:tabs>
          <w:tab w:val="left" w:pos="426"/>
        </w:tabs>
        <w:snapToGrid w:val="0"/>
        <w:spacing w:before="100"/>
        <w:rPr>
          <w:rFonts w:asciiTheme="minorHAnsi" w:hAnsiTheme="minorHAnsi" w:cs="Tahoma"/>
          <w:sz w:val="22"/>
          <w:szCs w:val="22"/>
        </w:rPr>
      </w:pPr>
      <w:r w:rsidRPr="00DA1CB6">
        <w:rPr>
          <w:rFonts w:asciiTheme="minorHAnsi" w:hAnsiTheme="minorHAnsi" w:cs="Tahoma"/>
          <w:sz w:val="22"/>
          <w:szCs w:val="22"/>
        </w:rPr>
        <w:t xml:space="preserve">Zhotovitel, dojde-li k takovým </w:t>
      </w:r>
      <w:proofErr w:type="spellStart"/>
      <w:r w:rsidRPr="00DA1CB6">
        <w:rPr>
          <w:rFonts w:asciiTheme="minorHAnsi" w:hAnsiTheme="minorHAnsi" w:cs="Tahoma"/>
          <w:sz w:val="22"/>
          <w:szCs w:val="22"/>
        </w:rPr>
        <w:t>pracem</w:t>
      </w:r>
      <w:proofErr w:type="spellEnd"/>
      <w:r w:rsidRPr="00DA1CB6">
        <w:rPr>
          <w:rFonts w:asciiTheme="minorHAnsi" w:hAnsiTheme="minorHAnsi" w:cs="Tahoma"/>
          <w:sz w:val="22"/>
          <w:szCs w:val="22"/>
        </w:rPr>
        <w:t xml:space="preserve">, nejméně 15 pracovních dnů předem oznámí správcům sítí a zástupci objednatele práci v ochranném pásmu či křížení těchto sítí ke kontrole průběhu prací a převzetí před zpětným zásypem. </w:t>
      </w:r>
    </w:p>
    <w:p w:rsidR="00ED270D" w:rsidRPr="00DA1CB6" w:rsidRDefault="00ED270D" w:rsidP="00ED270D">
      <w:pPr>
        <w:pStyle w:val="Smlouva-slo0"/>
        <w:keepLines/>
        <w:numPr>
          <w:ilvl w:val="2"/>
          <w:numId w:val="18"/>
        </w:numPr>
        <w:tabs>
          <w:tab w:val="left" w:pos="426"/>
        </w:tabs>
        <w:snapToGrid w:val="0"/>
        <w:spacing w:before="100"/>
        <w:rPr>
          <w:rFonts w:asciiTheme="minorHAnsi" w:hAnsiTheme="minorHAnsi" w:cs="Tahoma"/>
          <w:sz w:val="22"/>
          <w:szCs w:val="22"/>
        </w:rPr>
      </w:pPr>
      <w:r w:rsidRPr="00DA1CB6">
        <w:rPr>
          <w:rFonts w:asciiTheme="minorHAnsi" w:hAnsiTheme="minorHAnsi" w:cs="Tahoma"/>
          <w:sz w:val="22"/>
          <w:szCs w:val="22"/>
        </w:rPr>
        <w:lastRenderedPageBreak/>
        <w:t>Zhotovitel je srozuměn s tím, že uhradí jakoukoliv opravu nebo výměnu plynoucí ze zhotovitelem zaviněného  poškození inženýrské sítě během provádění díla. Zhotovitel si je rovněž vědom toho, že nese veškerá rizika a náhrady škod z toho plynoucí.</w:t>
      </w:r>
    </w:p>
    <w:p w:rsidR="00ED270D" w:rsidRPr="00DA1CB6" w:rsidRDefault="00ED270D" w:rsidP="00ED270D">
      <w:pPr>
        <w:pStyle w:val="Smlouva-slo0"/>
        <w:numPr>
          <w:ilvl w:val="2"/>
          <w:numId w:val="18"/>
        </w:numPr>
        <w:tabs>
          <w:tab w:val="left" w:pos="426"/>
        </w:tabs>
        <w:snapToGrid w:val="0"/>
        <w:rPr>
          <w:rFonts w:asciiTheme="minorHAnsi" w:hAnsiTheme="minorHAnsi" w:cs="Tahoma"/>
          <w:sz w:val="22"/>
          <w:szCs w:val="22"/>
        </w:rPr>
      </w:pPr>
      <w:r w:rsidRPr="00DA1CB6">
        <w:rPr>
          <w:rFonts w:asciiTheme="minorHAnsi" w:hAnsiTheme="minorHAnsi" w:cs="Tahoma"/>
          <w:sz w:val="22"/>
          <w:szCs w:val="22"/>
        </w:rPr>
        <w:t>Zhotovitel vyzve zástupce objednatele ve věcech technických prokazatelnou formou nejméně 3 pracovní dny předem k prověření kvality prací, jež budou dalším postupem při zhotovování díla zakryty.</w:t>
      </w:r>
    </w:p>
    <w:p w:rsidR="00ED270D" w:rsidRPr="00DA1CB6" w:rsidRDefault="00ED270D" w:rsidP="00AE71E6">
      <w:pPr>
        <w:pStyle w:val="Smlouva-slo0"/>
        <w:keepLines/>
        <w:numPr>
          <w:ilvl w:val="0"/>
          <w:numId w:val="39"/>
        </w:numPr>
        <w:tabs>
          <w:tab w:val="left" w:pos="426"/>
        </w:tabs>
        <w:spacing w:before="0"/>
        <w:rPr>
          <w:rFonts w:asciiTheme="minorHAnsi" w:hAnsiTheme="minorHAnsi" w:cs="Tahoma"/>
          <w:spacing w:val="-2"/>
          <w:sz w:val="22"/>
          <w:szCs w:val="22"/>
        </w:rPr>
      </w:pPr>
      <w:r w:rsidRPr="00DA1CB6">
        <w:rPr>
          <w:rFonts w:asciiTheme="minorHAnsi" w:hAnsiTheme="minorHAnsi" w:cs="Tahoma"/>
          <w:spacing w:val="-2"/>
          <w:sz w:val="22"/>
          <w:szCs w:val="22"/>
        </w:rPr>
        <w:t>V případě, že se na tuto výzvu zástupce objednatele ve věcech technických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ED270D" w:rsidRPr="00DA1CB6" w:rsidRDefault="00ED270D" w:rsidP="00ED270D">
      <w:pPr>
        <w:pStyle w:val="Smlouva-slo0"/>
        <w:numPr>
          <w:ilvl w:val="0"/>
          <w:numId w:val="39"/>
        </w:numPr>
        <w:tabs>
          <w:tab w:val="left" w:pos="426"/>
        </w:tabs>
        <w:spacing w:before="0"/>
        <w:rPr>
          <w:rFonts w:asciiTheme="minorHAnsi" w:hAnsiTheme="minorHAnsi" w:cs="Tahoma"/>
          <w:sz w:val="22"/>
          <w:szCs w:val="22"/>
        </w:rPr>
      </w:pPr>
      <w:r w:rsidRPr="00DA1CB6">
        <w:rPr>
          <w:rFonts w:asciiTheme="minorHAnsi" w:hAnsiTheme="minorHAnsi" w:cs="Tahoma"/>
          <w:sz w:val="22"/>
          <w:szCs w:val="22"/>
        </w:rPr>
        <w:t xml:space="preserve">Pokud zhotovitel zástupce objednatele ve věcech technických prokazatelnou formou k převzetí prací před jejich zakrytím nevyzve, případně zástupce objednatele ve věcech technických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rsidR="00ED270D" w:rsidRPr="00DA1CB6" w:rsidRDefault="00ED270D" w:rsidP="00ED270D">
      <w:pPr>
        <w:pStyle w:val="Smlouva-slo0"/>
        <w:numPr>
          <w:ilvl w:val="2"/>
          <w:numId w:val="18"/>
        </w:numPr>
        <w:tabs>
          <w:tab w:val="left" w:pos="426"/>
        </w:tabs>
        <w:snapToGrid w:val="0"/>
        <w:rPr>
          <w:rFonts w:asciiTheme="minorHAnsi" w:hAnsiTheme="minorHAnsi" w:cs="Tahoma"/>
          <w:sz w:val="22"/>
          <w:szCs w:val="22"/>
        </w:rPr>
      </w:pPr>
      <w:r w:rsidRPr="00DA1CB6">
        <w:rPr>
          <w:rFonts w:asciiTheme="minorHAnsi" w:hAnsiTheme="minorHAnsi" w:cs="Tahoma"/>
          <w:sz w:val="22"/>
          <w:szCs w:val="22"/>
        </w:rPr>
        <w:t>Zhotovitel písemně vyzve kromě zástupce objednatele ve věcech technických i správce podzemních vedení a inženýrských sítí dotčených stavbou k jejich kontrole a převzetí a zjištěnou skutečnost nechá potvrdit zápisem ve stavebním deníku. Zhotovitel před jejich zakrytím zajistí na své náklady potřebná geodetická zaměření, která nejpozději před dokončením díla nebo jeho části předá objednateli.</w:t>
      </w:r>
    </w:p>
    <w:p w:rsidR="00ED270D" w:rsidRPr="00DA1CB6" w:rsidRDefault="00ED270D" w:rsidP="00CC23D8">
      <w:pPr>
        <w:pStyle w:val="Smlouva-slo0"/>
        <w:numPr>
          <w:ilvl w:val="2"/>
          <w:numId w:val="18"/>
        </w:numPr>
        <w:tabs>
          <w:tab w:val="left" w:pos="426"/>
        </w:tabs>
        <w:snapToGrid w:val="0"/>
        <w:rPr>
          <w:rFonts w:asciiTheme="minorHAnsi" w:hAnsiTheme="minorHAnsi" w:cs="Tahoma"/>
          <w:sz w:val="22"/>
          <w:szCs w:val="22"/>
        </w:rPr>
      </w:pPr>
      <w:r w:rsidRPr="00DA1CB6">
        <w:rPr>
          <w:rFonts w:asciiTheme="minorHAnsi" w:hAnsiTheme="minorHAnsi" w:cs="Tahoma"/>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 Pro zdokumentování stavu okolních pozemků a jejich součástí před zahájením stavebních prací bude ze strany objednatele proveden za účasti zhotovitele při předání staveniště videozáznam, jehož jedno vyhotovení bude předáno zhotoviteli.</w:t>
      </w:r>
    </w:p>
    <w:p w:rsidR="00ED270D" w:rsidRPr="00DA1CB6" w:rsidRDefault="00ED270D" w:rsidP="00ED270D">
      <w:pPr>
        <w:pStyle w:val="slovnvSOD"/>
        <w:numPr>
          <w:ilvl w:val="2"/>
          <w:numId w:val="18"/>
        </w:numPr>
        <w:tabs>
          <w:tab w:val="left" w:pos="426"/>
        </w:tabs>
        <w:spacing w:before="120" w:after="0"/>
        <w:rPr>
          <w:rFonts w:asciiTheme="minorHAnsi" w:hAnsiTheme="minorHAnsi" w:cs="Tahoma"/>
          <w:spacing w:val="-2"/>
          <w:szCs w:val="22"/>
        </w:rPr>
      </w:pPr>
      <w:r w:rsidRPr="00DA1CB6">
        <w:rPr>
          <w:rFonts w:asciiTheme="minorHAnsi" w:hAnsiTheme="minorHAnsi" w:cs="Tahoma"/>
          <w:spacing w:val="-2"/>
          <w:szCs w:val="22"/>
        </w:rPr>
        <w:t>Bourací práce (hluk, prach) budou realizovány pouze po předchozím oznámení objednateli.</w:t>
      </w:r>
    </w:p>
    <w:p w:rsidR="00ED270D" w:rsidRPr="00DA1CB6" w:rsidRDefault="00ED270D" w:rsidP="00ED270D">
      <w:pPr>
        <w:pStyle w:val="slovnvSOD"/>
        <w:numPr>
          <w:ilvl w:val="2"/>
          <w:numId w:val="18"/>
        </w:numPr>
        <w:tabs>
          <w:tab w:val="left" w:pos="426"/>
        </w:tabs>
        <w:spacing w:before="120" w:after="0"/>
        <w:rPr>
          <w:rFonts w:asciiTheme="minorHAnsi" w:hAnsiTheme="minorHAnsi" w:cs="Tahoma"/>
          <w:szCs w:val="22"/>
        </w:rPr>
      </w:pPr>
      <w:r w:rsidRPr="00DA1CB6">
        <w:rPr>
          <w:rFonts w:asciiTheme="minorHAnsi" w:hAnsiTheme="minorHAnsi" w:cs="Tahoma"/>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w:t>
      </w:r>
      <w:proofErr w:type="gramStart"/>
      <w:r w:rsidRPr="00DA1CB6">
        <w:rPr>
          <w:rFonts w:asciiTheme="minorHAnsi" w:hAnsiTheme="minorHAnsi" w:cs="Tahoma"/>
          <w:szCs w:val="22"/>
        </w:rPr>
        <w:t>práci) (dále</w:t>
      </w:r>
      <w:proofErr w:type="gramEnd"/>
      <w:r w:rsidRPr="00DA1CB6">
        <w:rPr>
          <w:rFonts w:asciiTheme="minorHAnsi" w:hAnsiTheme="minorHAnsi" w:cs="Tahoma"/>
          <w:szCs w:val="22"/>
        </w:rPr>
        <w:t xml:space="preserve"> jen „zákon č. 309/2006 Sb.“) se zhotovitel zavazuje k součinnosti s koordinátorem bezpečnosti a ochrany zdraví při práci na staveništi (dále jen „koordinátor BOZP“), který bude zhotoviteli sdělen písemně.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 Koordinátor BOZP bude určen a veškeré povinnosti zhotovitele ve vztahu ke koordinátorovi BOZP platí, pokud bude určení koordinátora dle zákona č. 309/2006 Sb. požadováno. Povinnosti dle tohoto a následujícího odstavce platí pouze v případě, že koordinátor BOZP bude objednatelem určen.</w:t>
      </w:r>
    </w:p>
    <w:p w:rsidR="00ED270D" w:rsidRPr="00DA1CB6" w:rsidRDefault="00ED270D" w:rsidP="00ED270D">
      <w:pPr>
        <w:pStyle w:val="slovnvSOD"/>
        <w:numPr>
          <w:ilvl w:val="2"/>
          <w:numId w:val="18"/>
        </w:numPr>
        <w:tabs>
          <w:tab w:val="left" w:pos="426"/>
        </w:tabs>
        <w:spacing w:before="120" w:after="0"/>
        <w:rPr>
          <w:rFonts w:asciiTheme="minorHAnsi" w:hAnsiTheme="minorHAnsi" w:cs="Tahoma"/>
          <w:szCs w:val="22"/>
        </w:rPr>
      </w:pPr>
      <w:r w:rsidRPr="00DA1CB6">
        <w:rPr>
          <w:rFonts w:asciiTheme="minorHAnsi" w:hAnsiTheme="minorHAnsi" w:cs="Tahoma"/>
          <w:szCs w:val="22"/>
        </w:rPr>
        <w:t xml:space="preserve">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technických a realizace stavby. Zhotovitel je povinen bezodkladně nahlásit koordinátorovi BOZP </w:t>
      </w:r>
      <w:r w:rsidRPr="00DA1CB6">
        <w:rPr>
          <w:rFonts w:asciiTheme="minorHAnsi" w:hAnsiTheme="minorHAnsi" w:cs="Tahoma"/>
          <w:szCs w:val="22"/>
        </w:rPr>
        <w:lastRenderedPageBreak/>
        <w:t>změnu těchto osob.</w:t>
      </w:r>
    </w:p>
    <w:p w:rsidR="00ED270D" w:rsidRPr="00DA1CB6" w:rsidRDefault="00ED270D" w:rsidP="00ED270D">
      <w:pPr>
        <w:pStyle w:val="slovnvSOD"/>
        <w:keepLines/>
        <w:numPr>
          <w:ilvl w:val="2"/>
          <w:numId w:val="18"/>
        </w:numPr>
        <w:tabs>
          <w:tab w:val="left" w:pos="426"/>
        </w:tabs>
        <w:spacing w:before="120" w:after="0"/>
        <w:rPr>
          <w:rFonts w:asciiTheme="minorHAnsi" w:hAnsiTheme="minorHAnsi" w:cs="Tahoma"/>
          <w:szCs w:val="22"/>
        </w:rPr>
      </w:pPr>
      <w:r w:rsidRPr="00DA1CB6">
        <w:rPr>
          <w:rFonts w:asciiTheme="minorHAnsi" w:hAnsiTheme="minorHAnsi" w:cs="Tahoma"/>
          <w:szCs w:val="22"/>
        </w:rPr>
        <w:t>Neprodleně poté, co tato smlouva nabude účinnosti, objednatel oznámí zhotoviteli písemnou formou frekvenci pravidelných kontrolních dnů organizovaných objednatelem, jež budou probíhat na staveništi či na jiném místě dle dohody smluvních stran a určí, který den v kalendářním týdnu bude obvykle tímto kontrolním dnem. Kdykoliv během realizace díla má objednatel právo požadovat konání se namátkového kontrolního dne na staveništi, což oznámí zhotoviteli nejméně 3 pracovní dny předem.</w:t>
      </w:r>
    </w:p>
    <w:p w:rsidR="00ED270D" w:rsidRPr="00DA1CB6" w:rsidRDefault="00ED270D" w:rsidP="00DA1CB6">
      <w:pPr>
        <w:pStyle w:val="Smlouva2"/>
        <w:keepNext/>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XI.</w:t>
      </w:r>
    </w:p>
    <w:p w:rsidR="00ED270D" w:rsidRPr="00DA1CB6" w:rsidRDefault="00ED270D" w:rsidP="00DA1CB6">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 xml:space="preserve">Stavební deník, deník víceprací a </w:t>
      </w:r>
      <w:proofErr w:type="spellStart"/>
      <w:r w:rsidRPr="00DA1CB6">
        <w:rPr>
          <w:rFonts w:asciiTheme="minorHAnsi" w:hAnsiTheme="minorHAnsi" w:cs="Tahoma"/>
          <w:sz w:val="22"/>
          <w:szCs w:val="22"/>
        </w:rPr>
        <w:t>méněprací</w:t>
      </w:r>
      <w:proofErr w:type="spellEnd"/>
      <w:r w:rsidRPr="00DA1CB6">
        <w:rPr>
          <w:rFonts w:asciiTheme="minorHAnsi" w:hAnsiTheme="minorHAnsi" w:cs="Tahoma"/>
          <w:sz w:val="22"/>
          <w:szCs w:val="22"/>
        </w:rPr>
        <w:t>, bezpečnostní deník</w:t>
      </w:r>
    </w:p>
    <w:p w:rsidR="00ED270D" w:rsidRPr="00DA1CB6" w:rsidRDefault="00ED270D" w:rsidP="00ED270D">
      <w:pPr>
        <w:pStyle w:val="Smlouva2"/>
        <w:keepNext/>
        <w:spacing w:before="120"/>
        <w:jc w:val="left"/>
        <w:rPr>
          <w:rFonts w:asciiTheme="minorHAnsi" w:hAnsiTheme="minorHAnsi" w:cs="Tahoma"/>
          <w:b w:val="0"/>
          <w:sz w:val="22"/>
          <w:szCs w:val="22"/>
        </w:rPr>
      </w:pPr>
      <w:r w:rsidRPr="00DA1CB6">
        <w:rPr>
          <w:rFonts w:asciiTheme="minorHAnsi" w:hAnsiTheme="minorHAnsi" w:cs="Tahoma"/>
          <w:b w:val="0"/>
          <w:caps/>
          <w:sz w:val="22"/>
          <w:szCs w:val="22"/>
        </w:rPr>
        <w:t>stavební deník</w:t>
      </w:r>
    </w:p>
    <w:p w:rsidR="00ED270D" w:rsidRPr="00DA1CB6" w:rsidRDefault="00ED270D" w:rsidP="00ED270D">
      <w:pPr>
        <w:pStyle w:val="Smlouva3"/>
        <w:keepLines/>
        <w:numPr>
          <w:ilvl w:val="2"/>
          <w:numId w:val="20"/>
        </w:numPr>
        <w:tabs>
          <w:tab w:val="left" w:pos="426"/>
        </w:tabs>
        <w:snapToGrid w:val="0"/>
        <w:rPr>
          <w:rFonts w:asciiTheme="minorHAnsi" w:hAnsiTheme="minorHAnsi" w:cs="Tahoma"/>
          <w:spacing w:val="-4"/>
          <w:sz w:val="22"/>
          <w:szCs w:val="22"/>
        </w:rPr>
      </w:pPr>
      <w:r w:rsidRPr="00DA1CB6">
        <w:rPr>
          <w:rFonts w:asciiTheme="minorHAnsi" w:hAnsiTheme="minorHAnsi" w:cs="Tahoma"/>
          <w:spacing w:val="-4"/>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ED270D" w:rsidRPr="00DA1CB6" w:rsidRDefault="00ED270D" w:rsidP="00ED270D">
      <w:pPr>
        <w:pStyle w:val="Smlouva3"/>
        <w:keepLines/>
        <w:numPr>
          <w:ilvl w:val="2"/>
          <w:numId w:val="20"/>
        </w:numPr>
        <w:tabs>
          <w:tab w:val="left" w:pos="426"/>
        </w:tabs>
        <w:snapToGrid w:val="0"/>
        <w:rPr>
          <w:rFonts w:asciiTheme="minorHAnsi" w:hAnsiTheme="minorHAnsi" w:cs="Tahoma"/>
          <w:sz w:val="22"/>
          <w:szCs w:val="22"/>
        </w:rPr>
      </w:pPr>
      <w:r w:rsidRPr="00DA1CB6">
        <w:rPr>
          <w:rFonts w:asciiTheme="minorHAnsi" w:hAnsiTheme="minorHAnsi" w:cs="Tahoma"/>
          <w:sz w:val="22"/>
          <w:szCs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ED270D" w:rsidRPr="00DA1CB6" w:rsidRDefault="00ED270D" w:rsidP="00ED270D">
      <w:pPr>
        <w:pStyle w:val="Smlouva3"/>
        <w:numPr>
          <w:ilvl w:val="2"/>
          <w:numId w:val="20"/>
        </w:numPr>
        <w:tabs>
          <w:tab w:val="left" w:pos="426"/>
        </w:tabs>
        <w:snapToGrid w:val="0"/>
        <w:rPr>
          <w:rFonts w:asciiTheme="minorHAnsi" w:hAnsiTheme="minorHAnsi" w:cs="Tahoma"/>
          <w:sz w:val="22"/>
          <w:szCs w:val="22"/>
        </w:rPr>
      </w:pPr>
      <w:r w:rsidRPr="00DA1CB6">
        <w:rPr>
          <w:rFonts w:asciiTheme="minorHAnsi" w:hAnsiTheme="minorHAnsi" w:cs="Tahoma"/>
          <w:sz w:val="22"/>
          <w:szCs w:val="22"/>
        </w:rPr>
        <w:t>Do stavebního deníku budou zapsány všechny skutečnosti související s plněním smlouvy. Jedná se zejména o:</w:t>
      </w:r>
    </w:p>
    <w:p w:rsidR="00ED270D" w:rsidRPr="00DA1CB6" w:rsidRDefault="00ED270D" w:rsidP="00ED270D">
      <w:pPr>
        <w:numPr>
          <w:ilvl w:val="2"/>
          <w:numId w:val="21"/>
        </w:numPr>
        <w:tabs>
          <w:tab w:val="left" w:pos="426"/>
        </w:tabs>
        <w:spacing w:before="60"/>
        <w:rPr>
          <w:rFonts w:asciiTheme="minorHAnsi" w:hAnsiTheme="minorHAnsi" w:cs="Tahoma"/>
          <w:sz w:val="22"/>
          <w:szCs w:val="22"/>
        </w:rPr>
      </w:pPr>
      <w:r w:rsidRPr="00DA1CB6">
        <w:rPr>
          <w:rFonts w:asciiTheme="minorHAnsi" w:hAnsiTheme="minorHAnsi" w:cs="Tahoma"/>
          <w:sz w:val="22"/>
          <w:szCs w:val="22"/>
        </w:rPr>
        <w:t>časový postup prací a jejich kvalitu,</w:t>
      </w:r>
    </w:p>
    <w:p w:rsidR="00ED270D" w:rsidRPr="00DA1CB6" w:rsidRDefault="00ED270D" w:rsidP="00ED270D">
      <w:pPr>
        <w:numPr>
          <w:ilvl w:val="2"/>
          <w:numId w:val="21"/>
        </w:numPr>
        <w:tabs>
          <w:tab w:val="left" w:pos="426"/>
        </w:tabs>
        <w:spacing w:before="60"/>
        <w:rPr>
          <w:rFonts w:asciiTheme="minorHAnsi" w:hAnsiTheme="minorHAnsi" w:cs="Tahoma"/>
          <w:sz w:val="22"/>
          <w:szCs w:val="22"/>
        </w:rPr>
      </w:pPr>
      <w:r w:rsidRPr="00DA1CB6">
        <w:rPr>
          <w:rFonts w:asciiTheme="minorHAnsi" w:hAnsiTheme="minorHAnsi" w:cs="Tahoma"/>
          <w:sz w:val="22"/>
          <w:szCs w:val="22"/>
        </w:rPr>
        <w:t>druh použitých materiálů a technologií,</w:t>
      </w:r>
    </w:p>
    <w:p w:rsidR="00ED270D" w:rsidRPr="00DA1CB6" w:rsidRDefault="00ED270D" w:rsidP="00ED270D">
      <w:pPr>
        <w:numPr>
          <w:ilvl w:val="2"/>
          <w:numId w:val="21"/>
        </w:numPr>
        <w:tabs>
          <w:tab w:val="left" w:pos="426"/>
        </w:tabs>
        <w:spacing w:before="60"/>
        <w:rPr>
          <w:rFonts w:asciiTheme="minorHAnsi" w:hAnsiTheme="minorHAnsi" w:cs="Tahoma"/>
          <w:sz w:val="22"/>
          <w:szCs w:val="22"/>
        </w:rPr>
      </w:pPr>
      <w:r w:rsidRPr="00DA1CB6">
        <w:rPr>
          <w:rFonts w:asciiTheme="minorHAnsi" w:hAnsiTheme="minorHAnsi" w:cs="Tahoma"/>
          <w:sz w:val="22"/>
          <w:szCs w:val="22"/>
        </w:rPr>
        <w:t>zdůvodnění odchylek v postupech prací a v použitých materiálech oproti realizační dokumentaci stavby, další údaje, které souvisí s hospodárností a bezpečností práce,</w:t>
      </w:r>
    </w:p>
    <w:p w:rsidR="00ED270D" w:rsidRPr="00DA1CB6" w:rsidRDefault="00ED270D" w:rsidP="00ED270D">
      <w:pPr>
        <w:numPr>
          <w:ilvl w:val="2"/>
          <w:numId w:val="21"/>
        </w:numPr>
        <w:tabs>
          <w:tab w:val="left" w:pos="426"/>
        </w:tabs>
        <w:spacing w:before="60"/>
        <w:rPr>
          <w:rFonts w:asciiTheme="minorHAnsi" w:hAnsiTheme="minorHAnsi" w:cs="Tahoma"/>
          <w:sz w:val="22"/>
          <w:szCs w:val="22"/>
        </w:rPr>
      </w:pPr>
      <w:r w:rsidRPr="00DA1CB6">
        <w:rPr>
          <w:rFonts w:asciiTheme="minorHAnsi" w:hAnsiTheme="minorHAnsi" w:cs="Tahoma"/>
          <w:sz w:val="22"/>
          <w:szCs w:val="22"/>
        </w:rPr>
        <w:t>stanovení termínů k odstranění zjištěných vad a nedodělků.</w:t>
      </w:r>
    </w:p>
    <w:p w:rsidR="00ED270D" w:rsidRPr="00DA1CB6" w:rsidRDefault="00ED270D" w:rsidP="00ED270D">
      <w:pPr>
        <w:pStyle w:val="Smlouva3"/>
        <w:numPr>
          <w:ilvl w:val="2"/>
          <w:numId w:val="20"/>
        </w:numPr>
        <w:tabs>
          <w:tab w:val="left" w:pos="426"/>
        </w:tabs>
        <w:snapToGrid w:val="0"/>
        <w:rPr>
          <w:rFonts w:asciiTheme="minorHAnsi" w:hAnsiTheme="minorHAnsi" w:cs="Tahoma"/>
          <w:sz w:val="22"/>
          <w:szCs w:val="22"/>
        </w:rPr>
      </w:pPr>
      <w:r w:rsidRPr="00DA1CB6">
        <w:rPr>
          <w:rFonts w:asciiTheme="minorHAnsi" w:hAnsiTheme="minorHAnsi" w:cs="Tahoma"/>
          <w:sz w:val="22"/>
          <w:szCs w:val="22"/>
        </w:rPr>
        <w:t>Objednatel a jím pověřené osoby jsou oprávněny stavební deník kontrolovat a k zápisům připojovat své stanovisko. Do deníku je oprávněn provádět záznamy také zástupce objednatele ve věcech technických, autorský dozor a  koordinátor BOZP.</w:t>
      </w:r>
    </w:p>
    <w:p w:rsidR="00ED270D" w:rsidRPr="00DA1CB6" w:rsidRDefault="00ED270D" w:rsidP="00ED270D">
      <w:pPr>
        <w:pStyle w:val="Smlouva3"/>
        <w:numPr>
          <w:ilvl w:val="2"/>
          <w:numId w:val="20"/>
        </w:numPr>
        <w:tabs>
          <w:tab w:val="left" w:pos="426"/>
        </w:tabs>
        <w:snapToGrid w:val="0"/>
        <w:rPr>
          <w:rFonts w:asciiTheme="minorHAnsi" w:hAnsiTheme="minorHAnsi" w:cs="Tahoma"/>
          <w:sz w:val="22"/>
          <w:szCs w:val="22"/>
        </w:rPr>
      </w:pPr>
      <w:r w:rsidRPr="00DA1CB6">
        <w:rPr>
          <w:rFonts w:asciiTheme="minorHAnsi" w:hAnsiTheme="minorHAnsi" w:cs="Tahoma"/>
          <w:sz w:val="22"/>
          <w:szCs w:val="22"/>
        </w:rPr>
        <w:t>Zhotovitel umožní vyjmout zmocněnému zástupci objednatele prvý průpis denních záznamů ze stavebního deníku při prováděné kontrolní činnosti.</w:t>
      </w:r>
    </w:p>
    <w:p w:rsidR="00ED270D" w:rsidRPr="00DA1CB6" w:rsidRDefault="00ED270D" w:rsidP="00ED270D">
      <w:pPr>
        <w:pStyle w:val="Smlouva3"/>
        <w:numPr>
          <w:ilvl w:val="2"/>
          <w:numId w:val="20"/>
        </w:numPr>
        <w:tabs>
          <w:tab w:val="left" w:pos="426"/>
        </w:tabs>
        <w:snapToGrid w:val="0"/>
        <w:rPr>
          <w:rFonts w:asciiTheme="minorHAnsi" w:hAnsiTheme="minorHAnsi" w:cs="Tahoma"/>
          <w:sz w:val="22"/>
          <w:szCs w:val="22"/>
        </w:rPr>
      </w:pPr>
      <w:r w:rsidRPr="00DA1CB6">
        <w:rPr>
          <w:rFonts w:asciiTheme="minorHAnsi" w:hAnsiTheme="minorHAnsi" w:cs="Tahoma"/>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ED270D" w:rsidRPr="00DA1CB6" w:rsidRDefault="00ED270D" w:rsidP="00ED270D">
      <w:pPr>
        <w:pStyle w:val="Smlouva3"/>
        <w:keepLines/>
        <w:numPr>
          <w:ilvl w:val="2"/>
          <w:numId w:val="20"/>
        </w:numPr>
        <w:tabs>
          <w:tab w:val="left" w:pos="426"/>
        </w:tabs>
        <w:snapToGrid w:val="0"/>
        <w:rPr>
          <w:rFonts w:asciiTheme="minorHAnsi" w:hAnsiTheme="minorHAnsi" w:cs="Tahoma"/>
          <w:sz w:val="22"/>
          <w:szCs w:val="22"/>
        </w:rPr>
      </w:pPr>
      <w:r w:rsidRPr="00DA1CB6">
        <w:rPr>
          <w:rFonts w:asciiTheme="minorHAnsi" w:hAnsiTheme="minorHAnsi" w:cs="Tahoma"/>
          <w:sz w:val="22"/>
          <w:szCs w:val="22"/>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ED270D" w:rsidRPr="00DA1CB6" w:rsidRDefault="00ED270D" w:rsidP="00ED270D">
      <w:pPr>
        <w:pStyle w:val="Smlouva3"/>
        <w:tabs>
          <w:tab w:val="left" w:pos="426"/>
        </w:tabs>
        <w:rPr>
          <w:rFonts w:asciiTheme="minorHAnsi" w:hAnsiTheme="minorHAnsi" w:cs="Tahoma"/>
          <w:caps/>
          <w:sz w:val="22"/>
          <w:szCs w:val="22"/>
        </w:rPr>
      </w:pPr>
      <w:r w:rsidRPr="00DA1CB6">
        <w:rPr>
          <w:rFonts w:asciiTheme="minorHAnsi" w:hAnsiTheme="minorHAnsi" w:cs="Tahoma"/>
          <w:caps/>
          <w:sz w:val="22"/>
          <w:szCs w:val="22"/>
        </w:rPr>
        <w:t>deník</w:t>
      </w:r>
      <w:r w:rsidRPr="00DA1CB6">
        <w:rPr>
          <w:rFonts w:asciiTheme="minorHAnsi" w:hAnsiTheme="minorHAnsi" w:cs="Tahoma"/>
          <w:sz w:val="22"/>
          <w:szCs w:val="22"/>
        </w:rPr>
        <w:t xml:space="preserve"> </w:t>
      </w:r>
      <w:r w:rsidRPr="00DA1CB6">
        <w:rPr>
          <w:rFonts w:asciiTheme="minorHAnsi" w:hAnsiTheme="minorHAnsi" w:cs="Tahoma"/>
          <w:caps/>
          <w:sz w:val="22"/>
          <w:szCs w:val="22"/>
        </w:rPr>
        <w:t>víceprací a méněprací</w:t>
      </w:r>
    </w:p>
    <w:p w:rsidR="00ED270D" w:rsidRPr="00DA1CB6" w:rsidRDefault="00ED270D" w:rsidP="00ED270D">
      <w:pPr>
        <w:pStyle w:val="Smlouva3"/>
        <w:numPr>
          <w:ilvl w:val="2"/>
          <w:numId w:val="20"/>
        </w:numPr>
        <w:tabs>
          <w:tab w:val="left" w:pos="426"/>
        </w:tabs>
        <w:snapToGrid w:val="0"/>
        <w:rPr>
          <w:rFonts w:asciiTheme="minorHAnsi" w:hAnsiTheme="minorHAnsi" w:cs="Tahoma"/>
          <w:sz w:val="22"/>
          <w:szCs w:val="22"/>
        </w:rPr>
      </w:pPr>
      <w:r w:rsidRPr="00DA1CB6">
        <w:rPr>
          <w:rFonts w:asciiTheme="minorHAnsi" w:hAnsiTheme="minorHAnsi" w:cs="Tahoma"/>
          <w:sz w:val="22"/>
          <w:szCs w:val="22"/>
        </w:rPr>
        <w:t xml:space="preserve">Zhotovitel povede mimo vlastního stavebního deníku i deník víceprací a </w:t>
      </w:r>
      <w:proofErr w:type="spellStart"/>
      <w:r w:rsidRPr="00DA1CB6">
        <w:rPr>
          <w:rFonts w:asciiTheme="minorHAnsi" w:hAnsiTheme="minorHAnsi" w:cs="Tahoma"/>
          <w:sz w:val="22"/>
          <w:szCs w:val="22"/>
        </w:rPr>
        <w:t>méněprací</w:t>
      </w:r>
      <w:proofErr w:type="spellEnd"/>
      <w:r w:rsidRPr="00DA1CB6">
        <w:rPr>
          <w:rFonts w:asciiTheme="minorHAnsi" w:hAnsiTheme="minorHAnsi" w:cs="Tahoma"/>
          <w:sz w:val="22"/>
          <w:szCs w:val="22"/>
        </w:rPr>
        <w:t xml:space="preserve">. Odsouhlasení návrhu i vlastního provedení víceprací a neprovedení </w:t>
      </w:r>
      <w:proofErr w:type="spellStart"/>
      <w:r w:rsidRPr="00DA1CB6">
        <w:rPr>
          <w:rFonts w:asciiTheme="minorHAnsi" w:hAnsiTheme="minorHAnsi" w:cs="Tahoma"/>
          <w:sz w:val="22"/>
          <w:szCs w:val="22"/>
        </w:rPr>
        <w:t>méněprací</w:t>
      </w:r>
      <w:proofErr w:type="spellEnd"/>
      <w:r w:rsidRPr="00DA1CB6">
        <w:rPr>
          <w:rFonts w:asciiTheme="minorHAnsi" w:hAnsiTheme="minorHAnsi" w:cs="Tahoma"/>
          <w:sz w:val="22"/>
          <w:szCs w:val="22"/>
        </w:rPr>
        <w:t xml:space="preserve"> v tomto deníku musí být potvrzeno zhotovitelem, objednatelem a generálním projektantem. </w:t>
      </w:r>
    </w:p>
    <w:p w:rsidR="00ED270D" w:rsidRPr="00DA1CB6" w:rsidRDefault="00ED270D" w:rsidP="00ED270D">
      <w:pPr>
        <w:pStyle w:val="Smlouva3"/>
        <w:numPr>
          <w:ilvl w:val="2"/>
          <w:numId w:val="20"/>
        </w:numPr>
        <w:tabs>
          <w:tab w:val="left" w:pos="426"/>
        </w:tabs>
        <w:snapToGrid w:val="0"/>
        <w:rPr>
          <w:rFonts w:asciiTheme="minorHAnsi" w:hAnsiTheme="minorHAnsi" w:cs="Tahoma"/>
          <w:sz w:val="22"/>
          <w:szCs w:val="22"/>
        </w:rPr>
      </w:pPr>
      <w:r w:rsidRPr="00DA1CB6">
        <w:rPr>
          <w:rFonts w:asciiTheme="minorHAnsi" w:hAnsiTheme="minorHAnsi" w:cs="Tahoma"/>
          <w:sz w:val="22"/>
          <w:szCs w:val="22"/>
        </w:rPr>
        <w:lastRenderedPageBreak/>
        <w:t xml:space="preserve">Režim tohoto deníku se řídí předchozími ustanoveními o stavebním deníku. </w:t>
      </w:r>
    </w:p>
    <w:p w:rsidR="00ED270D" w:rsidRPr="00DA1CB6" w:rsidRDefault="00ED270D" w:rsidP="00ED270D">
      <w:pPr>
        <w:pStyle w:val="Smlouva3"/>
        <w:keepLines/>
        <w:numPr>
          <w:ilvl w:val="2"/>
          <w:numId w:val="20"/>
        </w:numPr>
        <w:tabs>
          <w:tab w:val="left" w:pos="426"/>
        </w:tabs>
        <w:snapToGrid w:val="0"/>
        <w:rPr>
          <w:rFonts w:asciiTheme="minorHAnsi" w:hAnsiTheme="minorHAnsi" w:cs="Tahoma"/>
          <w:sz w:val="22"/>
          <w:szCs w:val="22"/>
        </w:rPr>
      </w:pPr>
      <w:r w:rsidRPr="00DA1CB6">
        <w:rPr>
          <w:rFonts w:asciiTheme="minorHAnsi" w:hAnsiTheme="minorHAnsi" w:cs="Tahoma"/>
          <w:sz w:val="22"/>
          <w:szCs w:val="22"/>
        </w:rPr>
        <w:t xml:space="preserve">Zápisem ve stavebním deníku a deníku víceprací a </w:t>
      </w:r>
      <w:proofErr w:type="spellStart"/>
      <w:r w:rsidRPr="00DA1CB6">
        <w:rPr>
          <w:rFonts w:asciiTheme="minorHAnsi" w:hAnsiTheme="minorHAnsi" w:cs="Tahoma"/>
          <w:sz w:val="22"/>
          <w:szCs w:val="22"/>
        </w:rPr>
        <w:t>méněprací</w:t>
      </w:r>
      <w:proofErr w:type="spellEnd"/>
      <w:r w:rsidRPr="00DA1CB6">
        <w:rPr>
          <w:rFonts w:asciiTheme="minorHAnsi" w:hAnsiTheme="minorHAnsi" w:cs="Tahoma"/>
          <w:sz w:val="22"/>
          <w:szCs w:val="22"/>
        </w:rPr>
        <w:t xml:space="preserve"> nelze obsah této smlouvy měnit.</w:t>
      </w:r>
    </w:p>
    <w:p w:rsidR="0081498D" w:rsidRPr="00DA1CB6" w:rsidRDefault="0081498D" w:rsidP="0081498D">
      <w:pPr>
        <w:pStyle w:val="Smlouva3"/>
        <w:keepLines/>
        <w:tabs>
          <w:tab w:val="left" w:pos="426"/>
        </w:tabs>
        <w:snapToGrid w:val="0"/>
        <w:ind w:left="340"/>
        <w:rPr>
          <w:rFonts w:asciiTheme="minorHAnsi" w:hAnsiTheme="minorHAnsi" w:cs="Tahoma"/>
          <w:sz w:val="22"/>
          <w:szCs w:val="22"/>
        </w:rPr>
      </w:pPr>
    </w:p>
    <w:p w:rsidR="00ED270D" w:rsidRPr="00DA1CB6" w:rsidRDefault="00ED270D" w:rsidP="00FB00E8">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XII.</w:t>
      </w:r>
    </w:p>
    <w:p w:rsidR="00ED270D" w:rsidRPr="00DA1CB6" w:rsidRDefault="00ED270D" w:rsidP="00FB00E8">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Předání díla</w:t>
      </w:r>
    </w:p>
    <w:p w:rsidR="00ED270D" w:rsidRPr="00DA1CB6" w:rsidRDefault="00ED270D" w:rsidP="00ED270D">
      <w:pPr>
        <w:pStyle w:val="Smlouva3"/>
        <w:numPr>
          <w:ilvl w:val="2"/>
          <w:numId w:val="22"/>
        </w:numPr>
        <w:tabs>
          <w:tab w:val="left" w:pos="426"/>
        </w:tabs>
        <w:snapToGrid w:val="0"/>
        <w:rPr>
          <w:rFonts w:asciiTheme="minorHAnsi" w:hAnsiTheme="minorHAnsi" w:cs="Tahoma"/>
          <w:sz w:val="22"/>
          <w:szCs w:val="22"/>
        </w:rPr>
      </w:pPr>
      <w:r w:rsidRPr="00DA1CB6">
        <w:rPr>
          <w:rFonts w:asciiTheme="minorHAnsi" w:hAnsiTheme="minorHAnsi" w:cs="Tahoma"/>
          <w:sz w:val="22"/>
          <w:szCs w:val="22"/>
        </w:rPr>
        <w:t xml:space="preserve">Zhotovitel se zavazuje provést před předáním díla protokolární zaškolení obsluhy objednatele všech zařízení, u nichž to bude objednatel považovat za nutné. </w:t>
      </w:r>
    </w:p>
    <w:p w:rsidR="00ED270D" w:rsidRPr="00DA1CB6" w:rsidRDefault="00ED270D" w:rsidP="00ED270D">
      <w:pPr>
        <w:pStyle w:val="Smlouva3"/>
        <w:numPr>
          <w:ilvl w:val="2"/>
          <w:numId w:val="22"/>
        </w:numPr>
        <w:tabs>
          <w:tab w:val="left" w:pos="426"/>
        </w:tabs>
        <w:snapToGrid w:val="0"/>
        <w:rPr>
          <w:rFonts w:asciiTheme="minorHAnsi" w:hAnsiTheme="minorHAnsi" w:cs="Tahoma"/>
          <w:sz w:val="22"/>
          <w:szCs w:val="22"/>
        </w:rPr>
      </w:pPr>
      <w:r w:rsidRPr="00DA1CB6">
        <w:rPr>
          <w:rFonts w:asciiTheme="minorHAnsi" w:hAnsiTheme="minorHAnsi" w:cs="Tahoma"/>
          <w:sz w:val="22"/>
          <w:szCs w:val="22"/>
        </w:rPr>
        <w:t>Přejímací řízení bude objednatelem zahájeno do 10 dnů po obdržení písemné výzvy zhotovitele.</w:t>
      </w:r>
    </w:p>
    <w:p w:rsidR="00ED270D" w:rsidRPr="00DA1CB6" w:rsidRDefault="00ED270D" w:rsidP="00ED270D">
      <w:pPr>
        <w:pStyle w:val="Smlouva3"/>
        <w:keepNext/>
        <w:numPr>
          <w:ilvl w:val="2"/>
          <w:numId w:val="22"/>
        </w:numPr>
        <w:tabs>
          <w:tab w:val="left" w:pos="426"/>
        </w:tabs>
        <w:snapToGrid w:val="0"/>
        <w:rPr>
          <w:rFonts w:asciiTheme="minorHAnsi" w:hAnsiTheme="minorHAnsi" w:cs="Tahoma"/>
          <w:sz w:val="22"/>
          <w:szCs w:val="22"/>
        </w:rPr>
      </w:pPr>
      <w:r w:rsidRPr="00DA1CB6">
        <w:rPr>
          <w:rFonts w:asciiTheme="minorHAnsi" w:hAnsiTheme="minorHAnsi" w:cs="Tahoma"/>
          <w:sz w:val="22"/>
          <w:szCs w:val="22"/>
        </w:rPr>
        <w:t>K přejímce díla je zhotovitel povinen objednateli 1 týden předem doručit následující doklady:</w:t>
      </w:r>
    </w:p>
    <w:p w:rsidR="00ED270D" w:rsidRPr="00DA1CB6" w:rsidRDefault="008C6DBA" w:rsidP="00ED270D">
      <w:pPr>
        <w:pStyle w:val="Smlouva-slo0"/>
        <w:numPr>
          <w:ilvl w:val="2"/>
          <w:numId w:val="23"/>
        </w:numPr>
        <w:tabs>
          <w:tab w:val="left" w:pos="426"/>
        </w:tabs>
        <w:snapToGrid w:val="0"/>
        <w:spacing w:before="40" w:line="240" w:lineRule="auto"/>
        <w:rPr>
          <w:rFonts w:asciiTheme="minorHAnsi" w:hAnsiTheme="minorHAnsi" w:cs="Tahoma"/>
          <w:sz w:val="22"/>
          <w:szCs w:val="22"/>
        </w:rPr>
      </w:pPr>
      <w:r>
        <w:rPr>
          <w:rFonts w:asciiTheme="minorHAnsi" w:hAnsiTheme="minorHAnsi" w:cs="Tahoma"/>
          <w:sz w:val="22"/>
          <w:szCs w:val="22"/>
        </w:rPr>
        <w:t>3</w:t>
      </w:r>
      <w:r w:rsidR="00ED270D" w:rsidRPr="00DA1CB6">
        <w:rPr>
          <w:rFonts w:asciiTheme="minorHAnsi" w:hAnsiTheme="minorHAnsi" w:cs="Tahoma"/>
          <w:sz w:val="22"/>
          <w:szCs w:val="22"/>
        </w:rPr>
        <w:t xml:space="preserve"> x vyhotovení dokumentac</w:t>
      </w:r>
      <w:r>
        <w:rPr>
          <w:rFonts w:asciiTheme="minorHAnsi" w:hAnsiTheme="minorHAnsi" w:cs="Tahoma"/>
          <w:sz w:val="22"/>
          <w:szCs w:val="22"/>
        </w:rPr>
        <w:t>e skutečného provedení stavby (3</w:t>
      </w:r>
      <w:r w:rsidR="00ED270D" w:rsidRPr="00DA1CB6">
        <w:rPr>
          <w:rFonts w:asciiTheme="minorHAnsi" w:hAnsiTheme="minorHAnsi" w:cs="Tahoma"/>
          <w:sz w:val="22"/>
          <w:szCs w:val="22"/>
        </w:rPr>
        <w:t xml:space="preserve">x výkresy, 1 x elektronicky na CD)  </w:t>
      </w:r>
    </w:p>
    <w:p w:rsidR="00ED270D" w:rsidRPr="00DA1CB6" w:rsidRDefault="00ED270D" w:rsidP="00ED270D">
      <w:pPr>
        <w:pStyle w:val="Smlouva-slo0"/>
        <w:numPr>
          <w:ilvl w:val="2"/>
          <w:numId w:val="23"/>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atesty použitých materiálů (průkazné zkoušky) a výrobků a výsledky provedených „kontrolních zkoušek“, jakož i záruční listy, revizní zprávy apod.,</w:t>
      </w:r>
    </w:p>
    <w:p w:rsidR="00ED270D" w:rsidRPr="00DA1CB6" w:rsidRDefault="00ED270D" w:rsidP="00ED270D">
      <w:pPr>
        <w:pStyle w:val="Smlouva-slo0"/>
        <w:numPr>
          <w:ilvl w:val="2"/>
          <w:numId w:val="23"/>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doklady prokazující dodržení technologických postupů provádění konstrukčních vrstev (technologické postupy jsou součástí projektové dokumentace),</w:t>
      </w:r>
    </w:p>
    <w:p w:rsidR="00ED270D" w:rsidRPr="00DA1CB6" w:rsidRDefault="00ED270D" w:rsidP="00ED270D">
      <w:pPr>
        <w:pStyle w:val="Smlouva-slo0"/>
        <w:numPr>
          <w:ilvl w:val="2"/>
          <w:numId w:val="23"/>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originál stavebního deníku,</w:t>
      </w:r>
    </w:p>
    <w:p w:rsidR="00ED270D" w:rsidRPr="00DA1CB6" w:rsidRDefault="00ED270D" w:rsidP="00ED270D">
      <w:pPr>
        <w:pStyle w:val="Smlouva-slo0"/>
        <w:numPr>
          <w:ilvl w:val="2"/>
          <w:numId w:val="23"/>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 xml:space="preserve">zápis - Protokol o předání stavby, </w:t>
      </w:r>
    </w:p>
    <w:p w:rsidR="00ED270D" w:rsidRPr="00DA1CB6" w:rsidRDefault="00ED270D" w:rsidP="00ED270D">
      <w:pPr>
        <w:pStyle w:val="Smlouva-slo0"/>
        <w:numPr>
          <w:ilvl w:val="2"/>
          <w:numId w:val="23"/>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doklad o likvidaci odpadů,</w:t>
      </w:r>
    </w:p>
    <w:p w:rsidR="00ED270D" w:rsidRPr="00DA1CB6" w:rsidRDefault="00ED270D" w:rsidP="00ED270D">
      <w:pPr>
        <w:pStyle w:val="Smlouva-slo0"/>
        <w:numPr>
          <w:ilvl w:val="2"/>
          <w:numId w:val="23"/>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zápisy a osvědčení o provedených zkouškách, budou-li vyhotoveny</w:t>
      </w:r>
    </w:p>
    <w:p w:rsidR="00ED270D" w:rsidRPr="00DA1CB6" w:rsidRDefault="00ED270D" w:rsidP="00ED270D">
      <w:pPr>
        <w:pStyle w:val="Smlouva-slo0"/>
        <w:numPr>
          <w:ilvl w:val="2"/>
          <w:numId w:val="23"/>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návody obsluhy dodaných zařízení,</w:t>
      </w:r>
    </w:p>
    <w:p w:rsidR="00ED270D" w:rsidRPr="00DA1CB6" w:rsidRDefault="00ED270D" w:rsidP="00ED270D">
      <w:pPr>
        <w:pStyle w:val="Smlouva-slo0"/>
        <w:numPr>
          <w:ilvl w:val="2"/>
          <w:numId w:val="23"/>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další potřebné doklady dle projektové dokumentace a dle této smlouvy.</w:t>
      </w:r>
    </w:p>
    <w:p w:rsidR="00ED270D" w:rsidRPr="00DA1CB6" w:rsidRDefault="00ED270D" w:rsidP="00ED270D">
      <w:pPr>
        <w:pStyle w:val="Smlouva3"/>
        <w:numPr>
          <w:ilvl w:val="2"/>
          <w:numId w:val="22"/>
        </w:numPr>
        <w:tabs>
          <w:tab w:val="left" w:pos="426"/>
        </w:tabs>
        <w:snapToGrid w:val="0"/>
        <w:rPr>
          <w:rFonts w:asciiTheme="minorHAnsi" w:hAnsiTheme="minorHAnsi" w:cs="Tahoma"/>
          <w:sz w:val="22"/>
          <w:szCs w:val="22"/>
        </w:rPr>
      </w:pPr>
      <w:r w:rsidRPr="00DA1CB6">
        <w:rPr>
          <w:rFonts w:asciiTheme="minorHAnsi" w:hAnsiTheme="minorHAnsi" w:cs="Tahoma"/>
          <w:sz w:val="22"/>
          <w:szCs w:val="22"/>
        </w:rPr>
        <w:t>Objednatel se zavazuje dílo převzít v případě, že bude předáno bez vad a nedodělků bránících jeho řádnému užívání. O předání a převzetí díla zhotovitel sepíše protokol, který bude obsahovat:</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označení předmětu díla,</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označení objednatele a zhotovitele,</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číslo a datum uzavření smlouvy o dílo včetně čísel a dat uzavření jejích dodatků,</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data vydání a čísla stavebních povolení (jsou-li vydány),</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termín vyklizení staveniště,</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datum ukončení záruky na dílo,</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soupis nákladů od zahájení po dokončení díla,</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termín zahájení a dokončení prací na zhotovovaném díle,</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seznam převzaté dokumentace,</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prohlášení objednatele, že dílo přejímá (nepřejímá),</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datum a místo sepsání protokolu,</w:t>
      </w:r>
    </w:p>
    <w:p w:rsidR="00ED270D" w:rsidRPr="00DA1CB6" w:rsidRDefault="00ED270D" w:rsidP="00ED270D">
      <w:pPr>
        <w:pStyle w:val="Smlouva-slo0"/>
        <w:keepLines/>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seznam případných vad a nedodělků nebránících řádnému užívání díla, s nimiž bylo dílo převzato,</w:t>
      </w:r>
    </w:p>
    <w:p w:rsidR="00ED270D" w:rsidRPr="00DA1CB6" w:rsidRDefault="00ED270D" w:rsidP="00ED270D">
      <w:pPr>
        <w:pStyle w:val="Smlouva-slo0"/>
        <w:numPr>
          <w:ilvl w:val="2"/>
          <w:numId w:val="24"/>
        </w:numPr>
        <w:tabs>
          <w:tab w:val="left" w:pos="426"/>
        </w:tabs>
        <w:snapToGrid w:val="0"/>
        <w:spacing w:before="40" w:line="240" w:lineRule="auto"/>
        <w:rPr>
          <w:rFonts w:asciiTheme="minorHAnsi" w:hAnsiTheme="minorHAnsi" w:cs="Tahoma"/>
          <w:sz w:val="22"/>
          <w:szCs w:val="22"/>
        </w:rPr>
      </w:pPr>
      <w:r w:rsidRPr="00DA1CB6">
        <w:rPr>
          <w:rFonts w:asciiTheme="minorHAnsi" w:hAnsiTheme="minorHAnsi" w:cs="Tahoma"/>
          <w:sz w:val="22"/>
          <w:szCs w:val="22"/>
        </w:rPr>
        <w:t>jména a podpisy zástupců objednatele a zhotovitele.</w:t>
      </w:r>
    </w:p>
    <w:p w:rsidR="00ED270D" w:rsidRPr="00DA1CB6" w:rsidRDefault="00ED270D" w:rsidP="00ED270D">
      <w:pPr>
        <w:pStyle w:val="Smlouva3"/>
        <w:keepLines/>
        <w:numPr>
          <w:ilvl w:val="2"/>
          <w:numId w:val="22"/>
        </w:numPr>
        <w:tabs>
          <w:tab w:val="left" w:pos="426"/>
        </w:tabs>
        <w:snapToGrid w:val="0"/>
        <w:rPr>
          <w:rFonts w:asciiTheme="minorHAnsi" w:hAnsiTheme="minorHAnsi" w:cs="Tahoma"/>
          <w:sz w:val="22"/>
          <w:szCs w:val="22"/>
        </w:rPr>
      </w:pPr>
      <w:r w:rsidRPr="00DA1CB6">
        <w:rPr>
          <w:rFonts w:asciiTheme="minorHAnsi" w:hAnsiTheme="minorHAnsi" w:cs="Tahoma"/>
          <w:sz w:val="22"/>
          <w:szCs w:val="22"/>
        </w:rPr>
        <w:t>Pokud objednatel dílo nepřevezme, protože dílo obsahuje vady nebo nedodělky bránící jeho řádnému užívání, je povinen tyto vady a nedodělky v předávacím protokolu specifikovat.</w:t>
      </w:r>
    </w:p>
    <w:p w:rsidR="00ED270D" w:rsidRPr="00DA1CB6" w:rsidRDefault="00ED270D" w:rsidP="00ED270D">
      <w:pPr>
        <w:pStyle w:val="Smlouva3"/>
        <w:numPr>
          <w:ilvl w:val="2"/>
          <w:numId w:val="22"/>
        </w:numPr>
        <w:tabs>
          <w:tab w:val="left" w:pos="426"/>
        </w:tabs>
        <w:snapToGrid w:val="0"/>
        <w:rPr>
          <w:rFonts w:asciiTheme="minorHAnsi" w:hAnsiTheme="minorHAnsi" w:cs="Tahoma"/>
          <w:sz w:val="22"/>
          <w:szCs w:val="22"/>
        </w:rPr>
      </w:pPr>
      <w:proofErr w:type="gramStart"/>
      <w:r w:rsidRPr="00DA1CB6">
        <w:rPr>
          <w:rFonts w:asciiTheme="minorHAnsi" w:hAnsiTheme="minorHAnsi" w:cs="Tahoma"/>
          <w:sz w:val="22"/>
          <w:szCs w:val="22"/>
        </w:rPr>
        <w:t>Bylo–li</w:t>
      </w:r>
      <w:proofErr w:type="gramEnd"/>
      <w:r w:rsidRPr="00DA1CB6">
        <w:rPr>
          <w:rFonts w:asciiTheme="minorHAnsi" w:hAnsiTheme="minorHAnsi" w:cs="Tahoma"/>
          <w:sz w:val="22"/>
          <w:szCs w:val="22"/>
        </w:rPr>
        <w:t xml:space="preserve"> dílo převzato s vadami a nedodělky nebránícímu řádnému užívání díla, budou tyto vady a nedodělky nebránící řádnému užívání díla odstraněny do 15 dnů (tím však není dotčena povinnost provést dílo do termínu uvedeného v čl. IV. odst. 1. této smlouvy). O odstranění těchto vad a nedodělků bude smluvními stranami sepsán zápis, který podepíší oprávnění zástupci smluvních stran. Teprve tímto bude dílo splněno – tj. předáno a převzato bez vad a nedodělků.</w:t>
      </w:r>
    </w:p>
    <w:p w:rsidR="00ED270D" w:rsidRPr="00DA1CB6" w:rsidRDefault="00ED270D" w:rsidP="00ED270D">
      <w:pPr>
        <w:pStyle w:val="Smlouva3"/>
        <w:numPr>
          <w:ilvl w:val="2"/>
          <w:numId w:val="22"/>
        </w:numPr>
        <w:tabs>
          <w:tab w:val="left" w:pos="426"/>
        </w:tabs>
        <w:snapToGrid w:val="0"/>
        <w:rPr>
          <w:rFonts w:asciiTheme="minorHAnsi" w:hAnsiTheme="minorHAnsi" w:cs="Tahoma"/>
          <w:sz w:val="22"/>
          <w:szCs w:val="22"/>
        </w:rPr>
      </w:pPr>
      <w:r w:rsidRPr="00DA1CB6">
        <w:rPr>
          <w:rFonts w:asciiTheme="minorHAnsi" w:hAnsiTheme="minorHAnsi" w:cs="Tahoma"/>
          <w:sz w:val="22"/>
          <w:szCs w:val="22"/>
        </w:rPr>
        <w:lastRenderedPageBreak/>
        <w:t>Zhotovitel je povinen provést předepsané zkoušky dle platných právních předpisů a technických norem. Úspěšné provedení těchto zkoušek je podmínkou  převzetí díla.</w:t>
      </w:r>
    </w:p>
    <w:p w:rsidR="00ED270D" w:rsidRPr="00DA1CB6" w:rsidRDefault="00ED270D" w:rsidP="00ED270D">
      <w:pPr>
        <w:pStyle w:val="Smlouva3"/>
        <w:keepLines/>
        <w:numPr>
          <w:ilvl w:val="2"/>
          <w:numId w:val="22"/>
        </w:numPr>
        <w:tabs>
          <w:tab w:val="left" w:pos="426"/>
        </w:tabs>
        <w:snapToGrid w:val="0"/>
        <w:rPr>
          <w:rFonts w:asciiTheme="minorHAnsi" w:hAnsiTheme="minorHAnsi" w:cs="Tahoma"/>
          <w:sz w:val="22"/>
          <w:szCs w:val="22"/>
        </w:rPr>
      </w:pPr>
      <w:r w:rsidRPr="00DA1CB6">
        <w:rPr>
          <w:rFonts w:asciiTheme="minorHAnsi" w:hAnsiTheme="minorHAnsi" w:cs="Tahoma"/>
          <w:sz w:val="22"/>
          <w:szCs w:val="22"/>
        </w:rPr>
        <w:t>Doklady o řádném provedení díla dle technických norem a předpisů, o provedených zkouškách, atestech a další dokumentaci podle této smlouvy včetně prohlášení o shodě zhotovitel předá objednateli při předání díla. Objednatel nepřevezme dílo, pokud mu nebudou předány všechny doklady nutné k získání kolaudačního souhlasu. Předáním díla objednateli není zhotovitel zbaven povinnosti doklady na výzvu objednatele doplnit.</w:t>
      </w:r>
    </w:p>
    <w:p w:rsidR="00ED270D" w:rsidRPr="00DA1CB6" w:rsidRDefault="00ED270D" w:rsidP="00ED270D">
      <w:pPr>
        <w:pStyle w:val="Smlouva3"/>
        <w:numPr>
          <w:ilvl w:val="2"/>
          <w:numId w:val="22"/>
        </w:numPr>
        <w:tabs>
          <w:tab w:val="left" w:pos="426"/>
        </w:tabs>
        <w:snapToGrid w:val="0"/>
        <w:rPr>
          <w:rFonts w:asciiTheme="minorHAnsi" w:hAnsiTheme="minorHAnsi" w:cs="Tahoma"/>
          <w:sz w:val="22"/>
          <w:szCs w:val="22"/>
        </w:rPr>
      </w:pPr>
      <w:r w:rsidRPr="00DA1CB6">
        <w:rPr>
          <w:rFonts w:asciiTheme="minorHAnsi" w:hAnsiTheme="minorHAnsi" w:cs="Tahoma"/>
          <w:sz w:val="22"/>
          <w:szCs w:val="22"/>
        </w:rPr>
        <w:t>Zhotovitel se zavazuje zúčastnit se na výzvu objednatele závěrečné kontrolní prohlídky stavby podle stavebního zákona (místního šetření v rámci kolaudačního řízení).</w:t>
      </w:r>
    </w:p>
    <w:p w:rsidR="00ED270D" w:rsidRPr="00DA1CB6" w:rsidRDefault="00ED270D" w:rsidP="00FB00E8">
      <w:pPr>
        <w:pStyle w:val="Smlouva2"/>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XIII.</w:t>
      </w:r>
    </w:p>
    <w:p w:rsidR="00ED270D" w:rsidRPr="00DA1CB6" w:rsidRDefault="00ED270D" w:rsidP="00FB00E8">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Záruční podmínky a vady díla</w:t>
      </w:r>
    </w:p>
    <w:p w:rsidR="00ED270D" w:rsidRPr="00DA1CB6" w:rsidRDefault="00ED270D" w:rsidP="00ED270D">
      <w:pPr>
        <w:pStyle w:val="Smlouva-slo0"/>
        <w:numPr>
          <w:ilvl w:val="0"/>
          <w:numId w:val="25"/>
        </w:numPr>
        <w:snapToGrid w:val="0"/>
        <w:ind w:left="357" w:hanging="357"/>
        <w:rPr>
          <w:rFonts w:asciiTheme="minorHAnsi" w:hAnsiTheme="minorHAnsi" w:cs="Tahoma"/>
          <w:sz w:val="22"/>
          <w:szCs w:val="22"/>
        </w:rPr>
      </w:pPr>
      <w:r w:rsidRPr="00DA1CB6">
        <w:rPr>
          <w:rFonts w:asciiTheme="minorHAnsi" w:hAnsiTheme="minorHAnsi" w:cs="Tahoma"/>
          <w:sz w:val="22"/>
          <w:szCs w:val="22"/>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ED270D" w:rsidRPr="00DA1CB6" w:rsidRDefault="00ED270D" w:rsidP="00ED270D">
      <w:pPr>
        <w:pStyle w:val="Smlouva-slo0"/>
        <w:keepLines/>
        <w:numPr>
          <w:ilvl w:val="0"/>
          <w:numId w:val="25"/>
        </w:numPr>
        <w:snapToGrid w:val="0"/>
        <w:ind w:left="357" w:hanging="357"/>
        <w:rPr>
          <w:rFonts w:asciiTheme="minorHAnsi" w:hAnsiTheme="minorHAnsi" w:cs="Tahoma"/>
          <w:sz w:val="22"/>
          <w:szCs w:val="22"/>
        </w:rPr>
      </w:pPr>
      <w:r w:rsidRPr="00DA1CB6">
        <w:rPr>
          <w:rFonts w:asciiTheme="minorHAnsi" w:hAnsiTheme="minorHAnsi" w:cs="Tahoma"/>
          <w:sz w:val="22"/>
          <w:szCs w:val="22"/>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ED270D" w:rsidRPr="00DA1CB6" w:rsidRDefault="00ED270D" w:rsidP="00ED270D">
      <w:pPr>
        <w:numPr>
          <w:ilvl w:val="0"/>
          <w:numId w:val="25"/>
        </w:numPr>
        <w:tabs>
          <w:tab w:val="left" w:pos="1701"/>
        </w:tabs>
        <w:spacing w:before="120"/>
        <w:rPr>
          <w:rFonts w:asciiTheme="minorHAnsi" w:hAnsiTheme="minorHAnsi" w:cs="Tahoma"/>
          <w:i/>
          <w:sz w:val="22"/>
          <w:szCs w:val="22"/>
        </w:rPr>
      </w:pPr>
      <w:r w:rsidRPr="00DA1CB6">
        <w:rPr>
          <w:rFonts w:asciiTheme="minorHAnsi" w:hAnsiTheme="minorHAnsi" w:cs="Tahoma"/>
          <w:sz w:val="22"/>
          <w:szCs w:val="22"/>
        </w:rPr>
        <w:t xml:space="preserve">Zhotovitel poskytuje na provedené práce záruku za jakost </w:t>
      </w:r>
      <w:r w:rsidRPr="00DA1CB6">
        <w:rPr>
          <w:rFonts w:asciiTheme="minorHAnsi" w:hAnsiTheme="minorHAnsi" w:cs="Tahoma"/>
          <w:b/>
          <w:sz w:val="22"/>
          <w:szCs w:val="22"/>
        </w:rPr>
        <w:t xml:space="preserve">v délce 60 měsíců od předání a převzetí díla. </w:t>
      </w:r>
    </w:p>
    <w:p w:rsidR="00ED270D" w:rsidRPr="00DA1CB6" w:rsidRDefault="00ED270D" w:rsidP="00ED270D">
      <w:pPr>
        <w:pStyle w:val="Smlouva-slo0"/>
        <w:numPr>
          <w:ilvl w:val="0"/>
          <w:numId w:val="25"/>
        </w:numPr>
        <w:snapToGrid w:val="0"/>
        <w:rPr>
          <w:rFonts w:asciiTheme="minorHAnsi" w:hAnsiTheme="minorHAnsi" w:cs="Tahoma"/>
          <w:sz w:val="22"/>
          <w:szCs w:val="22"/>
        </w:rPr>
      </w:pPr>
      <w:r w:rsidRPr="00DA1CB6">
        <w:rPr>
          <w:rFonts w:asciiTheme="minorHAnsi" w:hAnsiTheme="minorHAnsi" w:cs="Tahoma"/>
          <w:sz w:val="22"/>
          <w:szCs w:val="22"/>
        </w:rPr>
        <w:t>Záruční doba běží ode dne převzetí řádně provedeného díla (tj. bez vad a nedodělků) objednatelem.</w:t>
      </w:r>
    </w:p>
    <w:p w:rsidR="00ED270D" w:rsidRPr="00DA1CB6" w:rsidRDefault="00ED270D" w:rsidP="00ED270D">
      <w:pPr>
        <w:pStyle w:val="Smlouva-slo0"/>
        <w:numPr>
          <w:ilvl w:val="0"/>
          <w:numId w:val="25"/>
        </w:numPr>
        <w:snapToGrid w:val="0"/>
        <w:rPr>
          <w:rFonts w:asciiTheme="minorHAnsi" w:hAnsiTheme="minorHAnsi" w:cs="Tahoma"/>
          <w:sz w:val="22"/>
          <w:szCs w:val="22"/>
        </w:rPr>
      </w:pPr>
      <w:r w:rsidRPr="00DA1CB6">
        <w:rPr>
          <w:rFonts w:asciiTheme="minorHAnsi" w:hAnsiTheme="minorHAnsi" w:cs="Tahoma"/>
          <w:sz w:val="22"/>
          <w:szCs w:val="22"/>
        </w:rPr>
        <w:t xml:space="preserve">Veškeré vady díla bude objednatel povinen uplatnit u zhotovitele bez zbytečného odkladu poté, kdy vadu zjistil, a to formou prokazatelného oznámení (za prokazatelné oznámení se považuje i oznámení nahrávaným telefonem, které je potřeba neprodleně doplnit oznámením faxem nebo e-mailem), obsahujícím co nejpodrobnější specifikaci zjištěné vady. Objednatel bude vady díla oznamovat </w:t>
      </w:r>
      <w:proofErr w:type="gramStart"/>
      <w:r w:rsidRPr="00DA1CB6">
        <w:rPr>
          <w:rFonts w:asciiTheme="minorHAnsi" w:hAnsiTheme="minorHAnsi" w:cs="Tahoma"/>
          <w:sz w:val="22"/>
          <w:szCs w:val="22"/>
        </w:rPr>
        <w:t>na</w:t>
      </w:r>
      <w:proofErr w:type="gramEnd"/>
      <w:r w:rsidRPr="00DA1CB6">
        <w:rPr>
          <w:rFonts w:asciiTheme="minorHAnsi" w:hAnsiTheme="minorHAnsi" w:cs="Tahoma"/>
          <w:sz w:val="22"/>
          <w:szCs w:val="22"/>
        </w:rPr>
        <w:t>:</w:t>
      </w:r>
    </w:p>
    <w:p w:rsidR="00ED270D" w:rsidRPr="00DA1CB6" w:rsidRDefault="00ED270D" w:rsidP="00ED270D">
      <w:pPr>
        <w:pStyle w:val="Smlouva-slo0"/>
        <w:numPr>
          <w:ilvl w:val="1"/>
          <w:numId w:val="25"/>
        </w:numPr>
        <w:tabs>
          <w:tab w:val="num" w:pos="720"/>
        </w:tabs>
        <w:snapToGrid w:val="0"/>
        <w:spacing w:before="60"/>
        <w:ind w:left="1434" w:hanging="1077"/>
        <w:jc w:val="left"/>
        <w:rPr>
          <w:rFonts w:asciiTheme="minorHAnsi" w:hAnsiTheme="minorHAnsi" w:cs="Tahoma"/>
          <w:sz w:val="22"/>
          <w:szCs w:val="22"/>
        </w:rPr>
      </w:pPr>
      <w:r w:rsidRPr="00DA1CB6">
        <w:rPr>
          <w:rFonts w:asciiTheme="minorHAnsi" w:hAnsiTheme="minorHAnsi" w:cs="Tahoma"/>
          <w:sz w:val="22"/>
          <w:szCs w:val="22"/>
        </w:rPr>
        <w:t xml:space="preserve">telefonní číslo: </w:t>
      </w:r>
      <w:bookmarkStart w:id="0" w:name="Text29"/>
      <w:r w:rsidR="008D5B6A" w:rsidRPr="00DA1CB6">
        <w:rPr>
          <w:rFonts w:asciiTheme="minorHAnsi" w:hAnsiTheme="minorHAnsi"/>
          <w:sz w:val="22"/>
          <w:szCs w:val="22"/>
        </w:rPr>
        <w:fldChar w:fldCharType="begin">
          <w:ffData>
            <w:name w:val="Text29"/>
            <w:enabled/>
            <w:calcOnExit w:val="0"/>
            <w:textInput/>
          </w:ffData>
        </w:fldChar>
      </w:r>
      <w:r w:rsidRPr="00DA1CB6">
        <w:rPr>
          <w:rFonts w:asciiTheme="minorHAnsi" w:hAnsiTheme="minorHAnsi" w:cs="Tahoma"/>
          <w:b/>
          <w:sz w:val="22"/>
          <w:szCs w:val="22"/>
          <w:highlight w:val="red"/>
        </w:rPr>
        <w:instrText xml:space="preserve"> FORMTEXT </w:instrText>
      </w:r>
      <w:r w:rsidR="008D5B6A" w:rsidRPr="00DA1CB6">
        <w:rPr>
          <w:rFonts w:asciiTheme="minorHAnsi" w:hAnsiTheme="minorHAnsi"/>
          <w:sz w:val="22"/>
          <w:szCs w:val="22"/>
        </w:rPr>
      </w:r>
      <w:r w:rsidR="008D5B6A" w:rsidRPr="00DA1CB6">
        <w:rPr>
          <w:rFonts w:asciiTheme="minorHAnsi" w:hAnsiTheme="minorHAnsi"/>
          <w:sz w:val="22"/>
          <w:szCs w:val="22"/>
        </w:rPr>
        <w:fldChar w:fldCharType="separate"/>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008D5B6A" w:rsidRPr="00DA1CB6">
        <w:rPr>
          <w:rFonts w:asciiTheme="minorHAnsi" w:hAnsiTheme="minorHAnsi"/>
          <w:sz w:val="22"/>
          <w:szCs w:val="22"/>
        </w:rPr>
        <w:fldChar w:fldCharType="end"/>
      </w:r>
      <w:bookmarkEnd w:id="0"/>
    </w:p>
    <w:p w:rsidR="00ED270D" w:rsidRPr="00DA1CB6" w:rsidRDefault="00ED270D" w:rsidP="00ED270D">
      <w:pPr>
        <w:pStyle w:val="Smlouva-slo0"/>
        <w:numPr>
          <w:ilvl w:val="1"/>
          <w:numId w:val="25"/>
        </w:numPr>
        <w:tabs>
          <w:tab w:val="num" w:pos="720"/>
        </w:tabs>
        <w:snapToGrid w:val="0"/>
        <w:spacing w:before="0"/>
        <w:ind w:left="1434" w:hanging="1077"/>
        <w:jc w:val="left"/>
        <w:rPr>
          <w:rFonts w:asciiTheme="minorHAnsi" w:hAnsiTheme="minorHAnsi" w:cs="Tahoma"/>
          <w:sz w:val="22"/>
          <w:szCs w:val="22"/>
        </w:rPr>
      </w:pPr>
      <w:r w:rsidRPr="00DA1CB6">
        <w:rPr>
          <w:rFonts w:asciiTheme="minorHAnsi" w:hAnsiTheme="minorHAnsi" w:cs="Tahoma"/>
          <w:sz w:val="22"/>
          <w:szCs w:val="22"/>
        </w:rPr>
        <w:t xml:space="preserve">faxové číslo: </w:t>
      </w:r>
      <w:bookmarkStart w:id="1" w:name="Text30"/>
      <w:r w:rsidR="008D5B6A" w:rsidRPr="00DA1CB6">
        <w:rPr>
          <w:rFonts w:asciiTheme="minorHAnsi" w:hAnsiTheme="minorHAnsi"/>
          <w:sz w:val="22"/>
          <w:szCs w:val="22"/>
        </w:rPr>
        <w:fldChar w:fldCharType="begin">
          <w:ffData>
            <w:name w:val="Text30"/>
            <w:enabled/>
            <w:calcOnExit w:val="0"/>
            <w:textInput/>
          </w:ffData>
        </w:fldChar>
      </w:r>
      <w:r w:rsidRPr="00DA1CB6">
        <w:rPr>
          <w:rFonts w:asciiTheme="minorHAnsi" w:hAnsiTheme="minorHAnsi" w:cs="Tahoma"/>
          <w:b/>
          <w:sz w:val="22"/>
          <w:szCs w:val="22"/>
          <w:highlight w:val="red"/>
        </w:rPr>
        <w:instrText xml:space="preserve"> FORMTEXT </w:instrText>
      </w:r>
      <w:r w:rsidR="008D5B6A" w:rsidRPr="00DA1CB6">
        <w:rPr>
          <w:rFonts w:asciiTheme="minorHAnsi" w:hAnsiTheme="minorHAnsi"/>
          <w:sz w:val="22"/>
          <w:szCs w:val="22"/>
        </w:rPr>
      </w:r>
      <w:r w:rsidR="008D5B6A" w:rsidRPr="00DA1CB6">
        <w:rPr>
          <w:rFonts w:asciiTheme="minorHAnsi" w:hAnsiTheme="minorHAnsi"/>
          <w:sz w:val="22"/>
          <w:szCs w:val="22"/>
        </w:rPr>
        <w:fldChar w:fldCharType="separate"/>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008D5B6A" w:rsidRPr="00DA1CB6">
        <w:rPr>
          <w:rFonts w:asciiTheme="minorHAnsi" w:hAnsiTheme="minorHAnsi"/>
          <w:sz w:val="22"/>
          <w:szCs w:val="22"/>
        </w:rPr>
        <w:fldChar w:fldCharType="end"/>
      </w:r>
      <w:bookmarkEnd w:id="1"/>
    </w:p>
    <w:p w:rsidR="00ED270D" w:rsidRPr="00DA1CB6" w:rsidRDefault="00ED270D" w:rsidP="00ED270D">
      <w:pPr>
        <w:pStyle w:val="Smlouva-slo0"/>
        <w:numPr>
          <w:ilvl w:val="1"/>
          <w:numId w:val="25"/>
        </w:numPr>
        <w:tabs>
          <w:tab w:val="num" w:pos="720"/>
        </w:tabs>
        <w:snapToGrid w:val="0"/>
        <w:spacing w:before="0"/>
        <w:ind w:left="1434" w:hanging="1077"/>
        <w:jc w:val="left"/>
        <w:rPr>
          <w:rFonts w:asciiTheme="minorHAnsi" w:hAnsiTheme="minorHAnsi" w:cs="Tahoma"/>
          <w:b/>
          <w:sz w:val="22"/>
          <w:szCs w:val="22"/>
        </w:rPr>
      </w:pPr>
      <w:r w:rsidRPr="00DA1CB6">
        <w:rPr>
          <w:rFonts w:asciiTheme="minorHAnsi" w:hAnsiTheme="minorHAnsi" w:cs="Tahoma"/>
          <w:sz w:val="22"/>
          <w:szCs w:val="22"/>
        </w:rPr>
        <w:t xml:space="preserve">e-mail: </w:t>
      </w:r>
      <w:bookmarkStart w:id="2" w:name="Text31"/>
      <w:r w:rsidR="008D5B6A" w:rsidRPr="00DA1CB6">
        <w:rPr>
          <w:rFonts w:asciiTheme="minorHAnsi" w:hAnsiTheme="minorHAnsi"/>
          <w:sz w:val="22"/>
          <w:szCs w:val="22"/>
        </w:rPr>
        <w:fldChar w:fldCharType="begin">
          <w:ffData>
            <w:name w:val="Text31"/>
            <w:enabled/>
            <w:calcOnExit w:val="0"/>
            <w:textInput/>
          </w:ffData>
        </w:fldChar>
      </w:r>
      <w:r w:rsidRPr="00DA1CB6">
        <w:rPr>
          <w:rFonts w:asciiTheme="minorHAnsi" w:hAnsiTheme="minorHAnsi" w:cs="Tahoma"/>
          <w:b/>
          <w:sz w:val="22"/>
          <w:szCs w:val="22"/>
          <w:highlight w:val="red"/>
        </w:rPr>
        <w:instrText xml:space="preserve"> FORMTEXT </w:instrText>
      </w:r>
      <w:r w:rsidR="008D5B6A" w:rsidRPr="00DA1CB6">
        <w:rPr>
          <w:rFonts w:asciiTheme="minorHAnsi" w:hAnsiTheme="minorHAnsi"/>
          <w:sz w:val="22"/>
          <w:szCs w:val="22"/>
        </w:rPr>
      </w:r>
      <w:r w:rsidR="008D5B6A" w:rsidRPr="00DA1CB6">
        <w:rPr>
          <w:rFonts w:asciiTheme="minorHAnsi" w:hAnsiTheme="minorHAnsi"/>
          <w:sz w:val="22"/>
          <w:szCs w:val="22"/>
        </w:rPr>
        <w:fldChar w:fldCharType="separate"/>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008D5B6A" w:rsidRPr="00DA1CB6">
        <w:rPr>
          <w:rFonts w:asciiTheme="minorHAnsi" w:hAnsiTheme="minorHAnsi"/>
          <w:sz w:val="22"/>
          <w:szCs w:val="22"/>
        </w:rPr>
        <w:fldChar w:fldCharType="end"/>
      </w:r>
      <w:bookmarkEnd w:id="2"/>
    </w:p>
    <w:p w:rsidR="00ED270D" w:rsidRPr="00DA1CB6" w:rsidRDefault="00ED270D" w:rsidP="00ED270D">
      <w:pPr>
        <w:pStyle w:val="Smlouva-slo0"/>
        <w:numPr>
          <w:ilvl w:val="1"/>
          <w:numId w:val="25"/>
        </w:numPr>
        <w:tabs>
          <w:tab w:val="num" w:pos="720"/>
        </w:tabs>
        <w:snapToGrid w:val="0"/>
        <w:spacing w:before="0"/>
        <w:ind w:left="1434" w:hanging="1077"/>
        <w:jc w:val="left"/>
        <w:rPr>
          <w:rFonts w:asciiTheme="minorHAnsi" w:hAnsiTheme="minorHAnsi" w:cs="Tahoma"/>
          <w:sz w:val="22"/>
          <w:szCs w:val="22"/>
        </w:rPr>
      </w:pPr>
      <w:r w:rsidRPr="00DA1CB6">
        <w:rPr>
          <w:rFonts w:asciiTheme="minorHAnsi" w:hAnsiTheme="minorHAnsi" w:cs="Tahoma"/>
          <w:sz w:val="22"/>
          <w:szCs w:val="22"/>
        </w:rPr>
        <w:t xml:space="preserve">adresu: </w:t>
      </w:r>
      <w:bookmarkStart w:id="3" w:name="Text32"/>
      <w:r w:rsidR="008D5B6A" w:rsidRPr="00DA1CB6">
        <w:rPr>
          <w:rFonts w:asciiTheme="minorHAnsi" w:hAnsiTheme="minorHAnsi"/>
          <w:sz w:val="22"/>
          <w:szCs w:val="22"/>
        </w:rPr>
        <w:fldChar w:fldCharType="begin">
          <w:ffData>
            <w:name w:val="Text32"/>
            <w:enabled/>
            <w:calcOnExit w:val="0"/>
            <w:textInput/>
          </w:ffData>
        </w:fldChar>
      </w:r>
      <w:r w:rsidRPr="00DA1CB6">
        <w:rPr>
          <w:rFonts w:asciiTheme="minorHAnsi" w:hAnsiTheme="minorHAnsi" w:cs="Tahoma"/>
          <w:b/>
          <w:sz w:val="22"/>
          <w:szCs w:val="22"/>
          <w:highlight w:val="red"/>
        </w:rPr>
        <w:instrText xml:space="preserve"> FORMTEXT </w:instrText>
      </w:r>
      <w:r w:rsidR="008D5B6A" w:rsidRPr="00DA1CB6">
        <w:rPr>
          <w:rFonts w:asciiTheme="minorHAnsi" w:hAnsiTheme="minorHAnsi"/>
          <w:sz w:val="22"/>
          <w:szCs w:val="22"/>
        </w:rPr>
      </w:r>
      <w:r w:rsidR="008D5B6A" w:rsidRPr="00DA1CB6">
        <w:rPr>
          <w:rFonts w:asciiTheme="minorHAnsi" w:hAnsiTheme="minorHAnsi"/>
          <w:sz w:val="22"/>
          <w:szCs w:val="22"/>
        </w:rPr>
        <w:fldChar w:fldCharType="separate"/>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Pr="00DA1CB6">
        <w:rPr>
          <w:rFonts w:cs="Tahoma"/>
          <w:b/>
          <w:noProof/>
          <w:sz w:val="22"/>
          <w:szCs w:val="22"/>
          <w:highlight w:val="red"/>
        </w:rPr>
        <w:t> </w:t>
      </w:r>
      <w:r w:rsidR="008D5B6A" w:rsidRPr="00DA1CB6">
        <w:rPr>
          <w:rFonts w:asciiTheme="minorHAnsi" w:hAnsiTheme="minorHAnsi"/>
          <w:sz w:val="22"/>
          <w:szCs w:val="22"/>
        </w:rPr>
        <w:fldChar w:fldCharType="end"/>
      </w:r>
      <w:bookmarkEnd w:id="3"/>
      <w:r w:rsidRPr="00DA1CB6">
        <w:rPr>
          <w:rFonts w:asciiTheme="minorHAnsi" w:hAnsiTheme="minorHAnsi" w:cs="Tahoma"/>
          <w:b/>
          <w:sz w:val="22"/>
          <w:szCs w:val="22"/>
        </w:rPr>
        <w:t>.</w:t>
      </w:r>
    </w:p>
    <w:p w:rsidR="00ED270D" w:rsidRPr="00DA1CB6" w:rsidRDefault="00ED270D" w:rsidP="0081498D">
      <w:pPr>
        <w:pStyle w:val="Smlouva-slo0"/>
        <w:ind w:left="426"/>
        <w:rPr>
          <w:rFonts w:asciiTheme="minorHAnsi" w:hAnsiTheme="minorHAnsi" w:cs="Tahoma"/>
          <w:i/>
          <w:sz w:val="22"/>
          <w:szCs w:val="22"/>
        </w:rPr>
      </w:pPr>
      <w:bookmarkStart w:id="4" w:name="_GoBack"/>
      <w:bookmarkEnd w:id="4"/>
      <w:r w:rsidRPr="00DA1CB6">
        <w:rPr>
          <w:rFonts w:asciiTheme="minorHAnsi" w:hAnsiTheme="minorHAnsi" w:cs="Tahoma"/>
          <w:sz w:val="22"/>
          <w:szCs w:val="22"/>
        </w:rPr>
        <w:t xml:space="preserve">Jakmile objednatel odešle toto oznámení, bude se mít za to, že požaduje bezplatné odstranění vady, neuvede-li v oznámení jinak. </w:t>
      </w:r>
    </w:p>
    <w:p w:rsidR="00ED270D" w:rsidRPr="00DA1CB6" w:rsidRDefault="00ED270D" w:rsidP="00ED270D">
      <w:pPr>
        <w:pStyle w:val="slovnvSOD"/>
        <w:numPr>
          <w:ilvl w:val="0"/>
          <w:numId w:val="25"/>
        </w:numPr>
        <w:spacing w:before="120" w:after="0"/>
        <w:rPr>
          <w:rFonts w:asciiTheme="minorHAnsi" w:hAnsiTheme="minorHAnsi" w:cs="Tahoma"/>
          <w:i/>
          <w:spacing w:val="-6"/>
          <w:szCs w:val="22"/>
        </w:rPr>
      </w:pPr>
      <w:r w:rsidRPr="00DA1CB6">
        <w:rPr>
          <w:rFonts w:asciiTheme="minorHAnsi" w:hAnsiTheme="minorHAnsi" w:cs="Tahoma"/>
          <w:snapToGrid w:val="0"/>
          <w:szCs w:val="22"/>
        </w:rPr>
        <w:t>Zhotovitel vyvine veškeré možné úsilí s cílem okamžitě vyřešit nahlášenou vadu. Pokud okamžité řešení není standardními postupy možné, poskytne zhotovitel objednateli dočasnou pomoc nebo použije náhradní postup k překlenutí vady a vadu vyřeší následně.  Zhotovitel je povinen reagovat na oznámení vady (tj. začít zjišťovat příčinu vady), odstranit vadu, případně použít náhradní postup k překlenutí vady (pokud nebude vada do stanoveného termínu pro překlenutí vady již odstraněna). Reakce na oznámení vady</w:t>
      </w:r>
      <w:r w:rsidRPr="00DA1CB6">
        <w:rPr>
          <w:rFonts w:asciiTheme="minorHAnsi" w:hAnsiTheme="minorHAnsi" w:cs="Tahoma"/>
          <w:szCs w:val="22"/>
        </w:rPr>
        <w:t xml:space="preserve"> do </w:t>
      </w:r>
      <w:r w:rsidRPr="00DA1CB6">
        <w:rPr>
          <w:rFonts w:asciiTheme="minorHAnsi" w:hAnsiTheme="minorHAnsi" w:cs="Tahoma"/>
          <w:b/>
          <w:szCs w:val="22"/>
        </w:rPr>
        <w:t>72 hodin</w:t>
      </w:r>
      <w:r w:rsidRPr="00DA1CB6">
        <w:rPr>
          <w:rFonts w:asciiTheme="minorHAnsi" w:hAnsiTheme="minorHAnsi" w:cs="Tahoma"/>
          <w:szCs w:val="22"/>
        </w:rPr>
        <w:t xml:space="preserve"> od jejího oznámení</w:t>
      </w:r>
      <w:r w:rsidRPr="00DA1CB6">
        <w:rPr>
          <w:rFonts w:asciiTheme="minorHAnsi" w:hAnsiTheme="minorHAnsi" w:cs="Tahoma"/>
          <w:i/>
          <w:color w:val="0000FF"/>
          <w:szCs w:val="22"/>
        </w:rPr>
        <w:t xml:space="preserve">. </w:t>
      </w:r>
      <w:r w:rsidRPr="00DA1CB6">
        <w:rPr>
          <w:rFonts w:asciiTheme="minorHAnsi" w:hAnsiTheme="minorHAnsi" w:cs="Tahoma"/>
          <w:szCs w:val="22"/>
        </w:rPr>
        <w:t>Doba na překlenutí vady</w:t>
      </w:r>
      <w:r w:rsidRPr="00DA1CB6">
        <w:rPr>
          <w:rFonts w:asciiTheme="minorHAnsi" w:hAnsiTheme="minorHAnsi" w:cs="Tahoma"/>
          <w:i/>
          <w:color w:val="0000FF"/>
          <w:szCs w:val="22"/>
        </w:rPr>
        <w:t xml:space="preserve"> </w:t>
      </w:r>
      <w:r w:rsidRPr="00DA1CB6">
        <w:rPr>
          <w:rFonts w:asciiTheme="minorHAnsi" w:hAnsiTheme="minorHAnsi" w:cs="Tahoma"/>
          <w:szCs w:val="22"/>
        </w:rPr>
        <w:t>do </w:t>
      </w:r>
      <w:r w:rsidRPr="00DA1CB6">
        <w:rPr>
          <w:rFonts w:asciiTheme="minorHAnsi" w:hAnsiTheme="minorHAnsi" w:cs="Tahoma"/>
          <w:b/>
          <w:szCs w:val="22"/>
        </w:rPr>
        <w:t>120 hodin</w:t>
      </w:r>
      <w:r w:rsidRPr="00DA1CB6">
        <w:rPr>
          <w:rFonts w:asciiTheme="minorHAnsi" w:hAnsiTheme="minorHAnsi" w:cs="Tahoma"/>
          <w:szCs w:val="22"/>
        </w:rPr>
        <w:t xml:space="preserve"> od oznámení vady, nebude-li dohodnuto jinak</w:t>
      </w:r>
      <w:r w:rsidRPr="00DA1CB6">
        <w:rPr>
          <w:rFonts w:asciiTheme="minorHAnsi" w:hAnsiTheme="minorHAnsi" w:cs="Tahoma"/>
          <w:i/>
          <w:color w:val="0000FF"/>
          <w:szCs w:val="22"/>
        </w:rPr>
        <w:t xml:space="preserve">. </w:t>
      </w:r>
      <w:r w:rsidRPr="00DA1CB6">
        <w:rPr>
          <w:rFonts w:asciiTheme="minorHAnsi" w:hAnsiTheme="minorHAnsi" w:cs="Tahoma"/>
          <w:szCs w:val="22"/>
        </w:rPr>
        <w:t>Doba na odstranění vady</w:t>
      </w:r>
      <w:r w:rsidRPr="00DA1CB6">
        <w:rPr>
          <w:rFonts w:asciiTheme="minorHAnsi" w:hAnsiTheme="minorHAnsi" w:cs="Tahoma"/>
          <w:i/>
          <w:color w:val="0000FF"/>
          <w:szCs w:val="22"/>
        </w:rPr>
        <w:t xml:space="preserve"> </w:t>
      </w:r>
      <w:r w:rsidRPr="00DA1CB6">
        <w:rPr>
          <w:rFonts w:asciiTheme="minorHAnsi" w:hAnsiTheme="minorHAnsi" w:cs="Tahoma"/>
          <w:szCs w:val="22"/>
        </w:rPr>
        <w:t xml:space="preserve">do </w:t>
      </w:r>
      <w:r w:rsidRPr="00DA1CB6">
        <w:rPr>
          <w:rFonts w:asciiTheme="minorHAnsi" w:hAnsiTheme="minorHAnsi" w:cs="Tahoma"/>
          <w:b/>
          <w:szCs w:val="22"/>
        </w:rPr>
        <w:t>10 pracovních dnů</w:t>
      </w:r>
      <w:r w:rsidRPr="00DA1CB6">
        <w:rPr>
          <w:rFonts w:asciiTheme="minorHAnsi" w:hAnsiTheme="minorHAnsi" w:cs="Tahoma"/>
          <w:szCs w:val="22"/>
        </w:rPr>
        <w:t xml:space="preserve"> od oznámení vady, nebude-li dohodnuto jinak.</w:t>
      </w:r>
    </w:p>
    <w:p w:rsidR="00ED270D" w:rsidRPr="00DA1CB6" w:rsidRDefault="00ED270D" w:rsidP="00ED270D">
      <w:pPr>
        <w:pStyle w:val="slovnvSOD"/>
        <w:keepLines/>
        <w:numPr>
          <w:ilvl w:val="0"/>
          <w:numId w:val="25"/>
        </w:numPr>
        <w:spacing w:before="120" w:after="0"/>
        <w:rPr>
          <w:rFonts w:asciiTheme="minorHAnsi" w:hAnsiTheme="minorHAnsi" w:cs="Tahoma"/>
          <w:szCs w:val="22"/>
        </w:rPr>
      </w:pPr>
      <w:r w:rsidRPr="00DA1CB6">
        <w:rPr>
          <w:rFonts w:asciiTheme="minorHAnsi" w:hAnsiTheme="minorHAnsi" w:cs="Tahoma"/>
          <w:szCs w:val="22"/>
        </w:rPr>
        <w:t>K uplatňování vad dle odst. 6 tohoto článku smlouvy jsou oprávněni kromě objednatele také pověření pracovníci provozovatele. Každé takovéto nahlášení, se považuje za řádné uplatnění vady objednatelem ve smyslu této smlouvy.</w:t>
      </w:r>
    </w:p>
    <w:p w:rsidR="00ED270D" w:rsidRPr="00DA1CB6" w:rsidRDefault="00ED270D" w:rsidP="00ED270D">
      <w:pPr>
        <w:pStyle w:val="Smlouva-slo0"/>
        <w:numPr>
          <w:ilvl w:val="0"/>
          <w:numId w:val="25"/>
        </w:numPr>
        <w:snapToGrid w:val="0"/>
        <w:rPr>
          <w:rFonts w:asciiTheme="minorHAnsi" w:hAnsiTheme="minorHAnsi" w:cs="Tahoma"/>
          <w:b/>
          <w:spacing w:val="-4"/>
          <w:sz w:val="22"/>
          <w:szCs w:val="22"/>
        </w:rPr>
      </w:pPr>
      <w:r w:rsidRPr="00DA1CB6">
        <w:rPr>
          <w:rFonts w:asciiTheme="minorHAnsi" w:hAnsiTheme="minorHAnsi" w:cs="Tahoma"/>
          <w:spacing w:val="-4"/>
          <w:sz w:val="22"/>
          <w:szCs w:val="22"/>
        </w:rPr>
        <w:t>Provedenou opravu vady zhotovitel objednateli předá písemně. Na provedenou opravu poskytne zhotovitel záruku za jakost ve stejné délce dle odstavce 3 tohoto článku smlouvy.</w:t>
      </w:r>
    </w:p>
    <w:p w:rsidR="00ED270D" w:rsidRPr="00DA1CB6" w:rsidRDefault="00ED270D" w:rsidP="00FB00E8">
      <w:pPr>
        <w:pStyle w:val="Smlouva2"/>
        <w:keepNext/>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lastRenderedPageBreak/>
        <w:t>XIV.</w:t>
      </w:r>
    </w:p>
    <w:p w:rsidR="00ED270D" w:rsidRPr="00DA1CB6" w:rsidRDefault="00ED270D" w:rsidP="00FB00E8">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Odpovědnost za škodu</w:t>
      </w:r>
    </w:p>
    <w:p w:rsidR="00ED270D" w:rsidRPr="00DA1CB6" w:rsidRDefault="00ED270D" w:rsidP="00ED270D">
      <w:pPr>
        <w:pStyle w:val="Smlouva-slo0"/>
        <w:numPr>
          <w:ilvl w:val="0"/>
          <w:numId w:val="26"/>
        </w:numPr>
        <w:snapToGrid w:val="0"/>
        <w:ind w:left="357" w:hanging="357"/>
        <w:rPr>
          <w:rFonts w:asciiTheme="minorHAnsi" w:hAnsiTheme="minorHAnsi" w:cs="Tahoma"/>
          <w:spacing w:val="-2"/>
          <w:sz w:val="22"/>
          <w:szCs w:val="22"/>
        </w:rPr>
      </w:pPr>
      <w:r w:rsidRPr="00DA1CB6">
        <w:rPr>
          <w:rFonts w:asciiTheme="minorHAnsi" w:hAnsiTheme="minorHAnsi" w:cs="Tahoma"/>
          <w:spacing w:val="-2"/>
          <w:sz w:val="22"/>
          <w:szCs w:val="22"/>
        </w:rPr>
        <w:t>Nebezpečí škody na zhotovovaném díle nese zhotovitel v plném rozsahu až do dne převzetí řádně provedeného díla bez vad a nedodělků bránících jeho řádnému užívání objednatelem.</w:t>
      </w:r>
    </w:p>
    <w:p w:rsidR="00ED270D" w:rsidRPr="00DA1CB6" w:rsidRDefault="00ED270D" w:rsidP="00ED270D">
      <w:pPr>
        <w:pStyle w:val="Smlouva-slo0"/>
        <w:keepLines/>
        <w:numPr>
          <w:ilvl w:val="0"/>
          <w:numId w:val="26"/>
        </w:numPr>
        <w:snapToGrid w:val="0"/>
        <w:rPr>
          <w:rFonts w:asciiTheme="minorHAnsi" w:hAnsiTheme="minorHAnsi" w:cs="Tahoma"/>
          <w:sz w:val="22"/>
          <w:szCs w:val="22"/>
        </w:rPr>
      </w:pPr>
      <w:r w:rsidRPr="00DA1CB6">
        <w:rPr>
          <w:rFonts w:asciiTheme="minorHAnsi" w:hAnsiTheme="minorHAnsi" w:cs="Tahoma"/>
          <w:sz w:val="22"/>
          <w:szCs w:val="22"/>
        </w:rPr>
        <w:t>Zhotovitel nese odpovědnost původce odpadů, zavazuje se nezpůsobovat únik ropných, toxických či jiných škodlivých látek na stavbě.</w:t>
      </w:r>
    </w:p>
    <w:p w:rsidR="00ED270D" w:rsidRPr="00DA1CB6" w:rsidRDefault="00ED270D" w:rsidP="00ED270D">
      <w:pPr>
        <w:pStyle w:val="Smlouva-slo0"/>
        <w:keepLines/>
        <w:numPr>
          <w:ilvl w:val="0"/>
          <w:numId w:val="26"/>
        </w:numPr>
        <w:snapToGrid w:val="0"/>
        <w:rPr>
          <w:rFonts w:asciiTheme="minorHAnsi" w:hAnsiTheme="minorHAnsi" w:cs="Tahoma"/>
          <w:sz w:val="22"/>
          <w:szCs w:val="22"/>
        </w:rPr>
      </w:pPr>
      <w:r w:rsidRPr="00DA1CB6">
        <w:rPr>
          <w:rFonts w:asciiTheme="minorHAnsi" w:hAnsiTheme="minorHAnsi" w:cs="Tahoma"/>
          <w:sz w:val="22"/>
          <w:szCs w:val="22"/>
        </w:rPr>
        <w:t>Zhotovitel je povinen učinit veškerá opatření potřebná k odvrácení škody nebo k jejímu zmírnění.</w:t>
      </w:r>
    </w:p>
    <w:p w:rsidR="00ED270D" w:rsidRPr="00DA1CB6" w:rsidRDefault="00ED270D" w:rsidP="00ED270D">
      <w:pPr>
        <w:pStyle w:val="Smlouva-slo0"/>
        <w:keepLines/>
        <w:numPr>
          <w:ilvl w:val="0"/>
          <w:numId w:val="26"/>
        </w:numPr>
        <w:snapToGrid w:val="0"/>
        <w:rPr>
          <w:rFonts w:asciiTheme="minorHAnsi" w:hAnsiTheme="minorHAnsi" w:cs="Tahoma"/>
          <w:sz w:val="22"/>
          <w:szCs w:val="22"/>
        </w:rPr>
      </w:pPr>
      <w:r w:rsidRPr="00DA1CB6">
        <w:rPr>
          <w:rFonts w:asciiTheme="minorHAnsi" w:hAnsiTheme="minorHAnsi" w:cs="Tahoma"/>
          <w:sz w:val="22"/>
          <w:szCs w:val="22"/>
        </w:rPr>
        <w:t>Zhotovitel je povinen nahradit objednateli v plné výši škodu, která vznikla při realizaci a užívání díla v souvislosti nebo jako důsledek porušení povinností a závazků zhotovitele dle této smlouvy.</w:t>
      </w:r>
    </w:p>
    <w:p w:rsidR="00ED270D" w:rsidRPr="00DA1CB6" w:rsidRDefault="00ED270D" w:rsidP="00ED270D">
      <w:pPr>
        <w:pStyle w:val="Smlouva-slo0"/>
        <w:numPr>
          <w:ilvl w:val="0"/>
          <w:numId w:val="26"/>
        </w:numPr>
        <w:snapToGrid w:val="0"/>
        <w:rPr>
          <w:rFonts w:asciiTheme="minorHAnsi" w:hAnsiTheme="minorHAnsi" w:cs="Tahoma"/>
          <w:sz w:val="22"/>
          <w:szCs w:val="22"/>
        </w:rPr>
      </w:pPr>
      <w:r w:rsidRPr="00DA1CB6">
        <w:rPr>
          <w:rFonts w:asciiTheme="minorHAnsi" w:hAnsiTheme="minorHAnsi" w:cs="Tahoma"/>
          <w:sz w:val="22"/>
          <w:szCs w:val="22"/>
        </w:rPr>
        <w:t>Zhotovitel se zavazuje, že po celou dobu plnění svého závazku z této smlouvy bude mít sjednanou pojistnou smlouvu pro případ způsobení škody a pojistnou smlouvu pro případ stavebních a montážních rizik, jejíž ověřené kopie předá objednateli při podpisu této smlouvy. V případě, že při činnosti prováděné zhotovitelem dojde ke způsobení prokazatelné škody objednateli nebo třetím osobám, která nebude kryta tímto pojištěním, je zhotovitel povinen tyto škody uhradit z vlastních prostředků.</w:t>
      </w:r>
    </w:p>
    <w:p w:rsidR="00ED270D" w:rsidRPr="00DA1CB6" w:rsidRDefault="00ED270D" w:rsidP="00ED270D">
      <w:pPr>
        <w:pStyle w:val="Smlouva-slo0"/>
        <w:keepLines/>
        <w:numPr>
          <w:ilvl w:val="0"/>
          <w:numId w:val="26"/>
        </w:numPr>
        <w:snapToGrid w:val="0"/>
        <w:rPr>
          <w:rFonts w:asciiTheme="minorHAnsi" w:hAnsiTheme="minorHAnsi" w:cs="Tahoma"/>
          <w:sz w:val="22"/>
          <w:szCs w:val="22"/>
        </w:rPr>
      </w:pPr>
      <w:r w:rsidRPr="00DA1CB6">
        <w:rPr>
          <w:rFonts w:asciiTheme="minorHAnsi" w:hAnsiTheme="minorHAnsi" w:cs="Tahoma"/>
          <w:sz w:val="22"/>
          <w:szCs w:val="22"/>
        </w:rPr>
        <w:t xml:space="preserve">S ohledem na skutečnost, že dílo bude spolufinancováno z prostředků v rámci ROP, je nutno je provést ve sjednaném termínu, tak aby cena za dílo mohla </w:t>
      </w:r>
      <w:r w:rsidRPr="00DA1CB6">
        <w:rPr>
          <w:rFonts w:asciiTheme="minorHAnsi" w:hAnsiTheme="minorHAnsi" w:cs="Tahoma"/>
          <w:spacing w:val="-2"/>
          <w:sz w:val="22"/>
          <w:szCs w:val="22"/>
        </w:rPr>
        <w:t>být objednatelem proplacena v celém rozsahu do termínu stanoveném objednatelem při předání staveniště. Pokud zhotovitel neprovede</w:t>
      </w:r>
      <w:r w:rsidRPr="00DA1CB6">
        <w:rPr>
          <w:rFonts w:asciiTheme="minorHAnsi" w:hAnsiTheme="minorHAnsi" w:cs="Tahoma"/>
          <w:sz w:val="22"/>
          <w:szCs w:val="22"/>
        </w:rPr>
        <w:t xml:space="preserve"> dílo ve stanovené době plnění a pokud v důsledku tohoto prodlení dojde k porušení podmínek rozhodnutí či smlouvy o poskytnutí dotace, a v důsledku toho dojde k neuhrazení (části) prostředků v rámci ROP objednateli, zhotovitel bude povinen uhradit objednateli takto způsobenou škodu.</w:t>
      </w:r>
    </w:p>
    <w:p w:rsidR="00ED270D" w:rsidRPr="00DA1CB6" w:rsidRDefault="00ED270D" w:rsidP="00DA1CB6">
      <w:pPr>
        <w:pStyle w:val="Smlouva2"/>
        <w:keepNext/>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XV.</w:t>
      </w:r>
    </w:p>
    <w:p w:rsidR="00ED270D" w:rsidRPr="00DA1CB6" w:rsidRDefault="00ED270D" w:rsidP="00DA1CB6">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 xml:space="preserve">Sankční ujednání </w:t>
      </w:r>
    </w:p>
    <w:p w:rsidR="00ED270D" w:rsidRPr="00DA1CB6" w:rsidRDefault="00ED270D" w:rsidP="00ED270D">
      <w:pPr>
        <w:numPr>
          <w:ilvl w:val="0"/>
          <w:numId w:val="27"/>
        </w:numPr>
        <w:tabs>
          <w:tab w:val="left" w:pos="426"/>
        </w:tabs>
        <w:spacing w:before="120"/>
        <w:rPr>
          <w:rFonts w:asciiTheme="minorHAnsi" w:hAnsiTheme="minorHAnsi" w:cs="Tahoma"/>
          <w:sz w:val="22"/>
          <w:szCs w:val="22"/>
        </w:rPr>
      </w:pPr>
      <w:r w:rsidRPr="00DA1CB6">
        <w:rPr>
          <w:rFonts w:asciiTheme="minorHAnsi" w:hAnsiTheme="minorHAnsi" w:cs="Tahoma"/>
          <w:sz w:val="22"/>
          <w:szCs w:val="22"/>
        </w:rPr>
        <w:t>Zhotovitel je povinen zaplatit objednateli smluvní pokutu ve výši 10.000,-</w:t>
      </w:r>
      <w:r w:rsidRPr="00DA1CB6">
        <w:rPr>
          <w:rFonts w:asciiTheme="minorHAnsi" w:hAnsiTheme="minorHAnsi" w:cs="Tahoma"/>
          <w:b/>
          <w:sz w:val="22"/>
          <w:szCs w:val="22"/>
        </w:rPr>
        <w:t xml:space="preserve"> </w:t>
      </w:r>
      <w:r w:rsidRPr="00DA1CB6">
        <w:rPr>
          <w:rFonts w:asciiTheme="minorHAnsi" w:hAnsiTheme="minorHAnsi" w:cs="Tahoma"/>
          <w:sz w:val="22"/>
          <w:szCs w:val="22"/>
        </w:rPr>
        <w:t>Kč</w:t>
      </w:r>
      <w:r w:rsidRPr="00DA1CB6">
        <w:rPr>
          <w:rFonts w:asciiTheme="minorHAnsi" w:hAnsiTheme="minorHAnsi" w:cs="Tahoma"/>
          <w:b/>
          <w:sz w:val="22"/>
          <w:szCs w:val="22"/>
        </w:rPr>
        <w:t xml:space="preserve"> </w:t>
      </w:r>
      <w:r w:rsidRPr="00DA1CB6">
        <w:rPr>
          <w:rFonts w:asciiTheme="minorHAnsi" w:hAnsiTheme="minorHAnsi" w:cs="Tahoma"/>
          <w:sz w:val="22"/>
          <w:szCs w:val="22"/>
        </w:rPr>
        <w:t>za každý i započatý den prodlení se lhůtou uvedenou v čl. IV. odst. 1. této smlouvy.</w:t>
      </w:r>
    </w:p>
    <w:p w:rsidR="00ED270D" w:rsidRPr="00DA1CB6" w:rsidRDefault="00ED270D" w:rsidP="00ED270D">
      <w:pPr>
        <w:numPr>
          <w:ilvl w:val="0"/>
          <w:numId w:val="27"/>
        </w:numPr>
        <w:tabs>
          <w:tab w:val="left" w:pos="426"/>
        </w:tabs>
        <w:spacing w:before="120"/>
        <w:rPr>
          <w:rFonts w:asciiTheme="minorHAnsi" w:hAnsiTheme="minorHAnsi" w:cs="Tahoma"/>
          <w:sz w:val="22"/>
          <w:szCs w:val="22"/>
        </w:rPr>
      </w:pPr>
      <w:r w:rsidRPr="00DA1CB6">
        <w:rPr>
          <w:rFonts w:asciiTheme="minorHAnsi" w:hAnsiTheme="minorHAnsi" w:cs="Tahoma"/>
          <w:sz w:val="22"/>
          <w:szCs w:val="22"/>
        </w:rPr>
        <w:t>Pro případ prodlení se zaplacením ceny za dílo sjednávají smluvní strany úrok z prodlení ve výši stanovené občanskoprávními předpisy.</w:t>
      </w:r>
    </w:p>
    <w:p w:rsidR="00ED270D" w:rsidRPr="00DA1CB6" w:rsidRDefault="00ED270D" w:rsidP="00ED270D">
      <w:pPr>
        <w:numPr>
          <w:ilvl w:val="0"/>
          <w:numId w:val="27"/>
        </w:numPr>
        <w:tabs>
          <w:tab w:val="left" w:pos="426"/>
        </w:tabs>
        <w:spacing w:before="120"/>
        <w:rPr>
          <w:rFonts w:asciiTheme="minorHAnsi" w:hAnsiTheme="minorHAnsi" w:cs="Tahoma"/>
          <w:sz w:val="22"/>
          <w:szCs w:val="22"/>
        </w:rPr>
      </w:pPr>
      <w:r w:rsidRPr="00DA1CB6">
        <w:rPr>
          <w:rFonts w:asciiTheme="minorHAnsi" w:hAnsiTheme="minorHAnsi" w:cs="Tahoma"/>
          <w:sz w:val="22"/>
          <w:szCs w:val="22"/>
        </w:rPr>
        <w:t>V případě prodlení s vyklizením a vyčištěním staveniště se zhotovitel zavazuje uhradit objedna</w:t>
      </w:r>
      <w:r w:rsidR="008C6DBA">
        <w:rPr>
          <w:rFonts w:asciiTheme="minorHAnsi" w:hAnsiTheme="minorHAnsi" w:cs="Tahoma"/>
          <w:sz w:val="22"/>
          <w:szCs w:val="22"/>
        </w:rPr>
        <w:t>teli smluvní pokutu ve výši 0,1</w:t>
      </w:r>
      <w:r w:rsidRPr="00DA1CB6">
        <w:rPr>
          <w:rFonts w:asciiTheme="minorHAnsi" w:hAnsiTheme="minorHAnsi" w:cs="Tahoma"/>
          <w:sz w:val="22"/>
          <w:szCs w:val="22"/>
        </w:rPr>
        <w:t xml:space="preserve"> % z ceny za dílo včetně DPH za každý i započatý den prodlení.</w:t>
      </w:r>
    </w:p>
    <w:p w:rsidR="00ED270D" w:rsidRPr="00DA1CB6" w:rsidRDefault="00ED270D" w:rsidP="00ED270D">
      <w:pPr>
        <w:numPr>
          <w:ilvl w:val="0"/>
          <w:numId w:val="27"/>
        </w:numPr>
        <w:tabs>
          <w:tab w:val="left" w:pos="426"/>
        </w:tabs>
        <w:spacing w:before="120"/>
        <w:rPr>
          <w:rFonts w:asciiTheme="minorHAnsi" w:hAnsiTheme="minorHAnsi" w:cs="Tahoma"/>
          <w:sz w:val="22"/>
          <w:szCs w:val="22"/>
        </w:rPr>
      </w:pPr>
      <w:r w:rsidRPr="00DA1CB6">
        <w:rPr>
          <w:rFonts w:asciiTheme="minorHAnsi" w:hAnsiTheme="minorHAnsi" w:cs="Tahoma"/>
          <w:spacing w:val="-2"/>
          <w:sz w:val="22"/>
          <w:szCs w:val="22"/>
        </w:rPr>
        <w:t>V případě porušení povinnosti dle čl. III. odst. 3 písm. a) této smlouvy se zhotovitel zavazuje uhradit</w:t>
      </w:r>
      <w:r w:rsidRPr="00DA1CB6">
        <w:rPr>
          <w:rFonts w:asciiTheme="minorHAnsi" w:hAnsiTheme="minorHAnsi" w:cs="Tahoma"/>
          <w:sz w:val="22"/>
          <w:szCs w:val="22"/>
        </w:rPr>
        <w:t xml:space="preserve"> objedna</w:t>
      </w:r>
      <w:r w:rsidR="008C6DBA">
        <w:rPr>
          <w:rFonts w:asciiTheme="minorHAnsi" w:hAnsiTheme="minorHAnsi" w:cs="Tahoma"/>
          <w:sz w:val="22"/>
          <w:szCs w:val="22"/>
        </w:rPr>
        <w:t>teli smluvní pokutu ve výši 0,1</w:t>
      </w:r>
      <w:r w:rsidRPr="00DA1CB6">
        <w:rPr>
          <w:rFonts w:asciiTheme="minorHAnsi" w:hAnsiTheme="minorHAnsi" w:cs="Tahoma"/>
          <w:sz w:val="22"/>
          <w:szCs w:val="22"/>
        </w:rPr>
        <w:t xml:space="preserve"> % z ceny za dílo včetně DPH za každý zjištěný případ.</w:t>
      </w:r>
    </w:p>
    <w:p w:rsidR="00ED270D" w:rsidRPr="00DA1CB6" w:rsidRDefault="00ED270D" w:rsidP="00ED270D">
      <w:pPr>
        <w:numPr>
          <w:ilvl w:val="0"/>
          <w:numId w:val="27"/>
        </w:numPr>
        <w:tabs>
          <w:tab w:val="left" w:pos="426"/>
        </w:tabs>
        <w:spacing w:before="120"/>
        <w:rPr>
          <w:rFonts w:asciiTheme="minorHAnsi" w:hAnsiTheme="minorHAnsi" w:cs="Tahoma"/>
          <w:sz w:val="22"/>
          <w:szCs w:val="22"/>
        </w:rPr>
      </w:pPr>
      <w:r w:rsidRPr="00DA1CB6">
        <w:rPr>
          <w:rFonts w:asciiTheme="minorHAnsi" w:hAnsiTheme="minorHAnsi" w:cs="Tahoma"/>
          <w:sz w:val="22"/>
          <w:szCs w:val="22"/>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10.000,- Kč za každý prokazatelně zjištěný případ.</w:t>
      </w:r>
    </w:p>
    <w:p w:rsidR="00ED270D" w:rsidRPr="00DA1CB6" w:rsidRDefault="00ED270D" w:rsidP="00ED270D">
      <w:pPr>
        <w:pStyle w:val="Smlouva-slo0"/>
        <w:keepLines/>
        <w:numPr>
          <w:ilvl w:val="0"/>
          <w:numId w:val="27"/>
        </w:numPr>
        <w:snapToGrid w:val="0"/>
        <w:rPr>
          <w:rFonts w:asciiTheme="minorHAnsi" w:hAnsiTheme="minorHAnsi" w:cs="Tahoma"/>
          <w:sz w:val="22"/>
          <w:szCs w:val="22"/>
        </w:rPr>
      </w:pPr>
      <w:r w:rsidRPr="00DA1CB6">
        <w:rPr>
          <w:rFonts w:asciiTheme="minorHAnsi" w:hAnsiTheme="minorHAnsi" w:cs="Tahoma"/>
          <w:sz w:val="22"/>
          <w:szCs w:val="22"/>
        </w:rPr>
        <w:t>V případě nedodržení stanoveného termínu k odstranění reklamované vady nebo termínu pro reakci na oznámení vady nebo termínu pro překlenutí vady (nebude-li do termínu pro překlenutí vady vada již odstraněna), je zhotovitel povinen zaplatit objednateli smluvní pokutu ve výši 10.000,- Kč za každý i započatý den prodlení</w:t>
      </w:r>
    </w:p>
    <w:p w:rsidR="00ED270D" w:rsidRPr="00DA1CB6" w:rsidRDefault="00ED270D" w:rsidP="00ED270D">
      <w:pPr>
        <w:pStyle w:val="Smlouva-slo0"/>
        <w:keepLines/>
        <w:numPr>
          <w:ilvl w:val="0"/>
          <w:numId w:val="27"/>
        </w:numPr>
        <w:snapToGrid w:val="0"/>
        <w:rPr>
          <w:rFonts w:asciiTheme="minorHAnsi" w:hAnsiTheme="minorHAnsi" w:cs="Tahoma"/>
          <w:sz w:val="22"/>
          <w:szCs w:val="22"/>
        </w:rPr>
      </w:pPr>
      <w:r w:rsidRPr="00DA1CB6">
        <w:rPr>
          <w:rFonts w:asciiTheme="minorHAnsi" w:hAnsiTheme="minorHAnsi" w:cs="Tahoma"/>
          <w:sz w:val="22"/>
          <w:szCs w:val="22"/>
        </w:rPr>
        <w:t>V případě, že bude zjištěno, že stavební deník případně projektová dokumentace a doklady dle čl. X. odst. 6. této smlouvy nejsou přístupné kdykoliv v průběhu práce na staveništi, bude objednatelem zhotoviteli účtována smluvní pokuta ve výši 5.000,- Kč za každý zjištěný případ.</w:t>
      </w:r>
    </w:p>
    <w:p w:rsidR="00ED270D" w:rsidRPr="00DA1CB6" w:rsidRDefault="00ED270D" w:rsidP="00ED270D">
      <w:pPr>
        <w:pStyle w:val="Smlouva-slo0"/>
        <w:numPr>
          <w:ilvl w:val="0"/>
          <w:numId w:val="27"/>
        </w:numPr>
        <w:snapToGrid w:val="0"/>
        <w:rPr>
          <w:rFonts w:asciiTheme="minorHAnsi" w:hAnsiTheme="minorHAnsi" w:cs="Tahoma"/>
          <w:sz w:val="22"/>
          <w:szCs w:val="22"/>
        </w:rPr>
      </w:pPr>
      <w:r w:rsidRPr="00DA1CB6">
        <w:rPr>
          <w:rFonts w:asciiTheme="minorHAnsi" w:hAnsiTheme="minorHAnsi" w:cs="Tahoma"/>
          <w:sz w:val="22"/>
          <w:szCs w:val="22"/>
        </w:rPr>
        <w:lastRenderedPageBreak/>
        <w:t>V případě, že zhotovitel poruší svou povinnost stanovenou v čl. X. odst. 12. této smlouvy, bude objednatelem zhotoviteli účtována smluvní pokuta ve výši 5.000,- Kč za každý zjištěný případ.</w:t>
      </w:r>
    </w:p>
    <w:p w:rsidR="00ED270D" w:rsidRPr="00DA1CB6" w:rsidRDefault="00ED270D" w:rsidP="00ED270D">
      <w:pPr>
        <w:pStyle w:val="Smlouva-slo0"/>
        <w:numPr>
          <w:ilvl w:val="0"/>
          <w:numId w:val="27"/>
        </w:numPr>
        <w:snapToGrid w:val="0"/>
        <w:rPr>
          <w:rFonts w:asciiTheme="minorHAnsi" w:hAnsiTheme="minorHAnsi" w:cs="Tahoma"/>
          <w:sz w:val="22"/>
          <w:szCs w:val="22"/>
        </w:rPr>
      </w:pPr>
      <w:r w:rsidRPr="00DA1CB6">
        <w:rPr>
          <w:rFonts w:asciiTheme="minorHAnsi" w:hAnsiTheme="minorHAnsi" w:cs="Tahoma"/>
          <w:sz w:val="22"/>
          <w:szCs w:val="22"/>
        </w:rPr>
        <w:t>V případě, že zhotovitel poruší svou povinnost stanovenou v čl. VII. odst. 4. nebo 5. této smlouvy, bude objednatelem zhotoviteli účtována smluvní pokuta ve výši 10.000,- Kč za každý zjištěný případ.</w:t>
      </w:r>
    </w:p>
    <w:p w:rsidR="00ED270D" w:rsidRPr="00DA1CB6" w:rsidRDefault="00ED270D" w:rsidP="00ED270D">
      <w:pPr>
        <w:pStyle w:val="Smlouva-slo0"/>
        <w:numPr>
          <w:ilvl w:val="0"/>
          <w:numId w:val="27"/>
        </w:numPr>
        <w:snapToGrid w:val="0"/>
        <w:rPr>
          <w:rFonts w:asciiTheme="minorHAnsi" w:hAnsiTheme="minorHAnsi" w:cs="Tahoma"/>
          <w:sz w:val="22"/>
          <w:szCs w:val="22"/>
        </w:rPr>
      </w:pPr>
      <w:r w:rsidRPr="00DA1CB6">
        <w:rPr>
          <w:rFonts w:asciiTheme="minorHAnsi" w:hAnsiTheme="minorHAnsi" w:cs="Tahoma"/>
          <w:sz w:val="22"/>
          <w:szCs w:val="22"/>
        </w:rPr>
        <w:t>V případě, že nepřevezme staveniště ve lhůtě dle čl. IX. odst. 1. této smlouvy, zavazuje se zhotovitel uhradit objednateli smluvní pokutu ve výši 5.000,- Kč za každý den prodlení.</w:t>
      </w:r>
    </w:p>
    <w:p w:rsidR="00ED270D" w:rsidRPr="00DA1CB6" w:rsidRDefault="00ED270D" w:rsidP="00ED270D">
      <w:pPr>
        <w:pStyle w:val="Smlouva-slo0"/>
        <w:keepLines/>
        <w:numPr>
          <w:ilvl w:val="0"/>
          <w:numId w:val="27"/>
        </w:numPr>
        <w:snapToGrid w:val="0"/>
        <w:rPr>
          <w:rFonts w:asciiTheme="minorHAnsi" w:hAnsiTheme="minorHAnsi" w:cs="Tahoma"/>
          <w:sz w:val="22"/>
          <w:szCs w:val="22"/>
        </w:rPr>
      </w:pPr>
      <w:r w:rsidRPr="00DA1CB6">
        <w:rPr>
          <w:rFonts w:asciiTheme="minorHAnsi" w:hAnsiTheme="minorHAnsi" w:cs="Tahoma"/>
          <w:sz w:val="22"/>
          <w:szCs w:val="22"/>
        </w:rPr>
        <w:t>V případě, že zhotovitel poruší svou povinnost stanovenou v čl. X. odst. 5. této smlouvy, zavazuje se uhradit objednateli smluvní pokutu ve výši 5.000,- Kč za každé jednotlivé porušení.</w:t>
      </w:r>
    </w:p>
    <w:p w:rsidR="00ED270D" w:rsidRPr="00DA1CB6" w:rsidRDefault="00ED270D" w:rsidP="00ED270D">
      <w:pPr>
        <w:pStyle w:val="Smlouva-slo0"/>
        <w:numPr>
          <w:ilvl w:val="0"/>
          <w:numId w:val="27"/>
        </w:numPr>
        <w:snapToGrid w:val="0"/>
        <w:rPr>
          <w:rFonts w:asciiTheme="minorHAnsi" w:hAnsiTheme="minorHAnsi" w:cs="Tahoma"/>
          <w:sz w:val="22"/>
          <w:szCs w:val="22"/>
        </w:rPr>
      </w:pPr>
      <w:r w:rsidRPr="00DA1CB6">
        <w:rPr>
          <w:rFonts w:asciiTheme="minorHAnsi" w:hAnsiTheme="minorHAnsi" w:cs="Tahoma"/>
          <w:sz w:val="22"/>
          <w:szCs w:val="22"/>
        </w:rPr>
        <w:t>V případě, že závazek provést dílo zanikne před řádným ukončením díla, nezaniká nárok na smluvní pokutu, pokud vznikl dřívějším porušením povinnosti.</w:t>
      </w:r>
    </w:p>
    <w:p w:rsidR="00ED270D" w:rsidRPr="00DA1CB6" w:rsidRDefault="00ED270D" w:rsidP="00ED270D">
      <w:pPr>
        <w:pStyle w:val="Smlouva-slo0"/>
        <w:numPr>
          <w:ilvl w:val="0"/>
          <w:numId w:val="27"/>
        </w:numPr>
        <w:snapToGrid w:val="0"/>
        <w:rPr>
          <w:rFonts w:asciiTheme="minorHAnsi" w:hAnsiTheme="minorHAnsi" w:cs="Tahoma"/>
          <w:sz w:val="22"/>
          <w:szCs w:val="22"/>
        </w:rPr>
      </w:pPr>
      <w:r w:rsidRPr="00DA1CB6">
        <w:rPr>
          <w:rFonts w:asciiTheme="minorHAnsi" w:hAnsiTheme="minorHAnsi" w:cs="Tahoma"/>
          <w:sz w:val="22"/>
          <w:szCs w:val="22"/>
        </w:rPr>
        <w:t>Zánik závazku pozdním splněním neznamená zánik nároku na smluvní pokutu za prodlení s plněním.</w:t>
      </w:r>
    </w:p>
    <w:p w:rsidR="00ED270D" w:rsidRPr="00DA1CB6" w:rsidRDefault="00ED270D" w:rsidP="00ED270D">
      <w:pPr>
        <w:pStyle w:val="Smlouva-slo0"/>
        <w:numPr>
          <w:ilvl w:val="0"/>
          <w:numId w:val="27"/>
        </w:numPr>
        <w:snapToGrid w:val="0"/>
        <w:rPr>
          <w:rFonts w:asciiTheme="minorHAnsi" w:hAnsiTheme="minorHAnsi" w:cs="Tahoma"/>
          <w:sz w:val="22"/>
          <w:szCs w:val="22"/>
        </w:rPr>
      </w:pPr>
      <w:r w:rsidRPr="00DA1CB6">
        <w:rPr>
          <w:rFonts w:asciiTheme="minorHAnsi" w:hAnsiTheme="minorHAnsi" w:cs="Tahoma"/>
          <w:sz w:val="22"/>
          <w:szCs w:val="22"/>
        </w:rPr>
        <w:t xml:space="preserve">Sjednané smluvní pokuty zaplatí povinná strana nezávisle na zavinění a na tom, zda a v jaké výši vznikne druhé straně škoda. </w:t>
      </w:r>
    </w:p>
    <w:p w:rsidR="00ED270D" w:rsidRPr="00DA1CB6" w:rsidRDefault="00ED270D" w:rsidP="00ED270D">
      <w:pPr>
        <w:pStyle w:val="Smlouva-slo0"/>
        <w:numPr>
          <w:ilvl w:val="0"/>
          <w:numId w:val="27"/>
        </w:numPr>
        <w:snapToGrid w:val="0"/>
        <w:rPr>
          <w:rFonts w:asciiTheme="minorHAnsi" w:hAnsiTheme="minorHAnsi" w:cs="Tahoma"/>
          <w:sz w:val="22"/>
          <w:szCs w:val="22"/>
        </w:rPr>
      </w:pPr>
      <w:r w:rsidRPr="00DA1CB6">
        <w:rPr>
          <w:rFonts w:asciiTheme="minorHAnsi" w:hAnsiTheme="minorHAnsi" w:cs="Tahoma"/>
          <w:sz w:val="22"/>
          <w:szCs w:val="22"/>
        </w:rPr>
        <w:t>Smluvní pokuty se nezapočítávají na náhradu případně vzniklé škody. Náhradu škody lze vymáhat samostatně vedle smluvní pokuty v plné výši.</w:t>
      </w:r>
    </w:p>
    <w:p w:rsidR="00AE71E6" w:rsidRPr="00DA1CB6" w:rsidRDefault="00AE71E6" w:rsidP="00AE71E6">
      <w:pPr>
        <w:pStyle w:val="Smlouva-slo0"/>
        <w:snapToGrid w:val="0"/>
        <w:ind w:left="357"/>
        <w:rPr>
          <w:rFonts w:asciiTheme="minorHAnsi" w:hAnsiTheme="minorHAnsi" w:cs="Tahoma"/>
          <w:sz w:val="22"/>
          <w:szCs w:val="22"/>
        </w:rPr>
      </w:pPr>
    </w:p>
    <w:p w:rsidR="00ED270D" w:rsidRPr="00DA1CB6" w:rsidRDefault="00ED270D" w:rsidP="00DA1CB6">
      <w:pPr>
        <w:pStyle w:val="Smlouva2"/>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XVI.</w:t>
      </w:r>
    </w:p>
    <w:p w:rsidR="00ED270D" w:rsidRPr="00DA1CB6" w:rsidRDefault="00ED270D" w:rsidP="00DA1CB6">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Zánik smlouvy</w:t>
      </w:r>
    </w:p>
    <w:p w:rsidR="00ED270D" w:rsidRPr="00DA1CB6" w:rsidRDefault="00ED270D" w:rsidP="00ED270D">
      <w:pPr>
        <w:pStyle w:val="Smlouva-slo0"/>
        <w:numPr>
          <w:ilvl w:val="0"/>
          <w:numId w:val="28"/>
        </w:numPr>
        <w:tabs>
          <w:tab w:val="left" w:pos="426"/>
        </w:tabs>
        <w:snapToGrid w:val="0"/>
        <w:spacing w:after="120"/>
        <w:ind w:left="357" w:hanging="357"/>
        <w:rPr>
          <w:rFonts w:asciiTheme="minorHAnsi" w:hAnsiTheme="minorHAnsi" w:cs="Tahoma"/>
          <w:sz w:val="22"/>
          <w:szCs w:val="22"/>
        </w:rPr>
      </w:pPr>
      <w:r w:rsidRPr="00DA1CB6">
        <w:rPr>
          <w:rFonts w:asciiTheme="minorHAnsi" w:hAnsiTheme="minorHAnsi" w:cs="Tahoma"/>
          <w:sz w:val="22"/>
          <w:szCs w:val="22"/>
        </w:rPr>
        <w:t xml:space="preserve">Smluvní strany mohou ukončit smluvní vztah písemnou dohodou. </w:t>
      </w:r>
    </w:p>
    <w:p w:rsidR="00ED270D" w:rsidRPr="00DA1CB6" w:rsidRDefault="00ED270D" w:rsidP="00ED270D">
      <w:pPr>
        <w:pStyle w:val="Smlouva-slo0"/>
        <w:keepNext/>
        <w:keepLines/>
        <w:numPr>
          <w:ilvl w:val="0"/>
          <w:numId w:val="22"/>
        </w:numPr>
        <w:tabs>
          <w:tab w:val="left" w:pos="426"/>
        </w:tabs>
        <w:snapToGrid w:val="0"/>
        <w:spacing w:before="0"/>
        <w:rPr>
          <w:rFonts w:asciiTheme="minorHAnsi" w:hAnsiTheme="minorHAnsi" w:cs="Tahoma"/>
          <w:spacing w:val="-2"/>
          <w:sz w:val="22"/>
          <w:szCs w:val="22"/>
        </w:rPr>
      </w:pPr>
      <w:r w:rsidRPr="00DA1CB6">
        <w:rPr>
          <w:rFonts w:asciiTheme="minorHAnsi" w:hAnsiTheme="minorHAnsi" w:cs="Tahoma"/>
          <w:spacing w:val="-2"/>
          <w:sz w:val="22"/>
          <w:szCs w:val="22"/>
        </w:rPr>
        <w:t>Smluvní strany jsou oprávněny odstoupit od smlouvy v případě jejího podstatného porušení druhou smluvní stranou, přičemž podstatným porušením smlouvy se rozumí zejména:</w:t>
      </w:r>
    </w:p>
    <w:p w:rsidR="00ED270D" w:rsidRPr="00DA1CB6" w:rsidRDefault="00ED270D" w:rsidP="00ED270D">
      <w:pPr>
        <w:pStyle w:val="Smlouva-slo0"/>
        <w:numPr>
          <w:ilvl w:val="0"/>
          <w:numId w:val="29"/>
        </w:numPr>
        <w:tabs>
          <w:tab w:val="left" w:pos="426"/>
        </w:tabs>
        <w:snapToGrid w:val="0"/>
        <w:spacing w:before="40"/>
        <w:rPr>
          <w:rFonts w:asciiTheme="minorHAnsi" w:hAnsiTheme="minorHAnsi" w:cs="Tahoma"/>
          <w:sz w:val="22"/>
          <w:szCs w:val="22"/>
        </w:rPr>
      </w:pPr>
      <w:r w:rsidRPr="00DA1CB6">
        <w:rPr>
          <w:rFonts w:asciiTheme="minorHAnsi" w:hAnsiTheme="minorHAnsi" w:cs="Tahoma"/>
          <w:sz w:val="22"/>
          <w:szCs w:val="22"/>
        </w:rPr>
        <w:t>neprovedení díla v době plnění dle čl. IV. odst. 1. této smlouvy,</w:t>
      </w:r>
    </w:p>
    <w:p w:rsidR="00ED270D" w:rsidRPr="00DA1CB6" w:rsidRDefault="00ED270D" w:rsidP="00ED270D">
      <w:pPr>
        <w:pStyle w:val="Smlouva-slo0"/>
        <w:numPr>
          <w:ilvl w:val="0"/>
          <w:numId w:val="29"/>
        </w:numPr>
        <w:tabs>
          <w:tab w:val="left" w:pos="426"/>
        </w:tabs>
        <w:snapToGrid w:val="0"/>
        <w:spacing w:before="40"/>
        <w:rPr>
          <w:rFonts w:asciiTheme="minorHAnsi" w:hAnsiTheme="minorHAnsi" w:cs="Tahoma"/>
          <w:sz w:val="22"/>
          <w:szCs w:val="22"/>
        </w:rPr>
      </w:pPr>
      <w:r w:rsidRPr="00DA1CB6">
        <w:rPr>
          <w:rFonts w:asciiTheme="minorHAnsi" w:hAnsiTheme="minorHAnsi" w:cs="Tahoma"/>
          <w:sz w:val="22"/>
          <w:szCs w:val="22"/>
        </w:rPr>
        <w:t>nedodržení pokynů objednatele, právních předpisů nebo technických norem týkajících se provádění díla,</w:t>
      </w:r>
    </w:p>
    <w:p w:rsidR="00ED270D" w:rsidRPr="00DA1CB6" w:rsidRDefault="00ED270D" w:rsidP="00ED270D">
      <w:pPr>
        <w:pStyle w:val="Smlouva-slo0"/>
        <w:numPr>
          <w:ilvl w:val="0"/>
          <w:numId w:val="29"/>
        </w:numPr>
        <w:tabs>
          <w:tab w:val="left" w:pos="426"/>
        </w:tabs>
        <w:snapToGrid w:val="0"/>
        <w:spacing w:before="40"/>
        <w:rPr>
          <w:rFonts w:asciiTheme="minorHAnsi" w:hAnsiTheme="minorHAnsi" w:cs="Tahoma"/>
          <w:sz w:val="22"/>
          <w:szCs w:val="22"/>
        </w:rPr>
      </w:pPr>
      <w:r w:rsidRPr="00DA1CB6">
        <w:rPr>
          <w:rFonts w:asciiTheme="minorHAnsi" w:hAnsiTheme="minorHAnsi" w:cs="Tahoma"/>
          <w:sz w:val="22"/>
          <w:szCs w:val="22"/>
        </w:rPr>
        <w:t>nedodržení smluvních ujednání o záruce za jakost,</w:t>
      </w:r>
    </w:p>
    <w:p w:rsidR="00ED270D" w:rsidRPr="00DA1CB6" w:rsidRDefault="00ED270D" w:rsidP="00ED270D">
      <w:pPr>
        <w:pStyle w:val="Smlouva-slo0"/>
        <w:numPr>
          <w:ilvl w:val="0"/>
          <w:numId w:val="29"/>
        </w:numPr>
        <w:tabs>
          <w:tab w:val="left" w:pos="426"/>
        </w:tabs>
        <w:snapToGrid w:val="0"/>
        <w:spacing w:before="40"/>
        <w:rPr>
          <w:rFonts w:asciiTheme="minorHAnsi" w:hAnsiTheme="minorHAnsi" w:cs="Tahoma"/>
          <w:sz w:val="22"/>
          <w:szCs w:val="22"/>
        </w:rPr>
      </w:pPr>
      <w:r w:rsidRPr="00DA1CB6">
        <w:rPr>
          <w:rFonts w:asciiTheme="minorHAnsi" w:hAnsiTheme="minorHAnsi" w:cs="Tahoma"/>
          <w:sz w:val="22"/>
          <w:szCs w:val="22"/>
        </w:rPr>
        <w:t>neuhrazení ceny za dílo objednatelem po druhé výzvě zhotovitele k uhrazení dlužné částky, přičemž druhá výzva nesmí následovat dříve než 30 dnů po doručení první výzvy</w:t>
      </w:r>
    </w:p>
    <w:p w:rsidR="00ED270D" w:rsidRPr="00DA1CB6" w:rsidRDefault="00ED270D" w:rsidP="00ED270D">
      <w:pPr>
        <w:pStyle w:val="Smlouva-slo0"/>
        <w:numPr>
          <w:ilvl w:val="0"/>
          <w:numId w:val="29"/>
        </w:numPr>
        <w:tabs>
          <w:tab w:val="left" w:pos="426"/>
        </w:tabs>
        <w:snapToGrid w:val="0"/>
        <w:spacing w:before="40"/>
        <w:rPr>
          <w:rFonts w:asciiTheme="minorHAnsi" w:hAnsiTheme="minorHAnsi" w:cs="Tahoma"/>
          <w:sz w:val="22"/>
          <w:szCs w:val="22"/>
        </w:rPr>
      </w:pPr>
      <w:r w:rsidRPr="00DA1CB6">
        <w:rPr>
          <w:rFonts w:asciiTheme="minorHAnsi" w:hAnsiTheme="minorHAnsi" w:cs="Tahoma"/>
          <w:sz w:val="22"/>
          <w:szCs w:val="22"/>
        </w:rPr>
        <w:t>bezdůvodné nezahájení stavebních prací do 30 dnů po doručení opětovné výzvy k převzetí staveniště</w:t>
      </w:r>
    </w:p>
    <w:p w:rsidR="00ED270D" w:rsidRPr="00DA1CB6" w:rsidRDefault="00ED270D" w:rsidP="00ED270D">
      <w:pPr>
        <w:pStyle w:val="Smlouva-slo0"/>
        <w:keepLines/>
        <w:numPr>
          <w:ilvl w:val="0"/>
          <w:numId w:val="22"/>
        </w:numPr>
        <w:tabs>
          <w:tab w:val="left" w:pos="426"/>
        </w:tabs>
        <w:snapToGrid w:val="0"/>
        <w:rPr>
          <w:rFonts w:asciiTheme="minorHAnsi" w:hAnsiTheme="minorHAnsi" w:cs="Tahoma"/>
          <w:sz w:val="22"/>
          <w:szCs w:val="22"/>
        </w:rPr>
      </w:pPr>
      <w:r w:rsidRPr="00DA1CB6">
        <w:rPr>
          <w:rFonts w:asciiTheme="minorHAnsi" w:hAnsiTheme="minorHAnsi" w:cs="Tahoma"/>
          <w:sz w:val="22"/>
          <w:szCs w:val="22"/>
        </w:rPr>
        <w:t xml:space="preserve">Pro účely této </w:t>
      </w:r>
      <w:r w:rsidRPr="00DA1CB6">
        <w:rPr>
          <w:rFonts w:asciiTheme="minorHAnsi" w:hAnsiTheme="minorHAnsi" w:cs="Tahoma"/>
          <w:spacing w:val="-2"/>
          <w:sz w:val="22"/>
          <w:szCs w:val="22"/>
        </w:rPr>
        <w:t>smlouvy</w:t>
      </w:r>
      <w:r w:rsidRPr="00DA1CB6">
        <w:rPr>
          <w:rFonts w:asciiTheme="minorHAnsi" w:hAnsiTheme="minorHAnsi" w:cs="Tahoma"/>
          <w:sz w:val="22"/>
          <w:szCs w:val="22"/>
        </w:rPr>
        <w:t xml:space="preserve"> se pod pojmem „bez zbytečného odkladu“ uvedeným se rozumí „nejpozději do 14 dnů“.</w:t>
      </w:r>
    </w:p>
    <w:p w:rsidR="00ED270D" w:rsidRPr="00DA1CB6" w:rsidRDefault="00ED270D" w:rsidP="00ED270D">
      <w:pPr>
        <w:pStyle w:val="Zkladntext"/>
        <w:keepLines/>
        <w:numPr>
          <w:ilvl w:val="0"/>
          <w:numId w:val="22"/>
        </w:numPr>
        <w:tabs>
          <w:tab w:val="left" w:pos="426"/>
          <w:tab w:val="left" w:pos="1260"/>
          <w:tab w:val="left" w:pos="1980"/>
          <w:tab w:val="left" w:pos="3960"/>
        </w:tabs>
        <w:overflowPunct/>
        <w:autoSpaceDE/>
        <w:autoSpaceDN/>
        <w:adjustRightInd/>
        <w:spacing w:before="100" w:after="120"/>
        <w:textAlignment w:val="auto"/>
        <w:rPr>
          <w:rFonts w:asciiTheme="minorHAnsi" w:hAnsiTheme="minorHAnsi" w:cs="Tahoma"/>
          <w:sz w:val="22"/>
          <w:szCs w:val="22"/>
        </w:rPr>
      </w:pPr>
      <w:r w:rsidRPr="00DA1CB6">
        <w:rPr>
          <w:rFonts w:asciiTheme="minorHAnsi" w:hAnsiTheme="minorHAnsi" w:cs="Tahoma"/>
          <w:snapToGrid w:val="0"/>
          <w:sz w:val="22"/>
          <w:szCs w:val="22"/>
        </w:rPr>
        <w:t>V případě zániku závazku před řádným splněním díla bude zhotovitel povinen ihned předat</w:t>
      </w:r>
      <w:r w:rsidRPr="00DA1CB6">
        <w:rPr>
          <w:rFonts w:asciiTheme="minorHAnsi" w:hAnsiTheme="minorHAnsi" w:cs="Tahoma"/>
          <w:sz w:val="22"/>
          <w:szCs w:val="22"/>
        </w:rPr>
        <w:t xml:space="preserve"> objednateli nedokončené dílo včetně věcí, které opatřil a které jsou součástí díla a uhradit mu případně vzniklou škodu. Smluvní strany uzavřou dohodu, ve které upraví vzájemná práva a povinnosti.</w:t>
      </w:r>
    </w:p>
    <w:p w:rsidR="00ED270D" w:rsidRPr="00DA1CB6" w:rsidRDefault="00ED270D" w:rsidP="00DA1CB6">
      <w:pPr>
        <w:pStyle w:val="Smlouva2"/>
        <w:keepNext/>
        <w:shd w:val="clear" w:color="auto" w:fill="D0CECE" w:themeFill="background2" w:themeFillShade="E6"/>
        <w:spacing w:before="240"/>
        <w:rPr>
          <w:rFonts w:asciiTheme="minorHAnsi" w:hAnsiTheme="minorHAnsi" w:cs="Tahoma"/>
          <w:sz w:val="22"/>
          <w:szCs w:val="22"/>
        </w:rPr>
      </w:pPr>
      <w:r w:rsidRPr="00DA1CB6">
        <w:rPr>
          <w:rFonts w:asciiTheme="minorHAnsi" w:hAnsiTheme="minorHAnsi" w:cs="Tahoma"/>
          <w:sz w:val="22"/>
          <w:szCs w:val="22"/>
        </w:rPr>
        <w:t>XVII.</w:t>
      </w:r>
    </w:p>
    <w:p w:rsidR="00ED270D" w:rsidRPr="00DA1CB6" w:rsidRDefault="00ED270D" w:rsidP="00DA1CB6">
      <w:pPr>
        <w:pStyle w:val="Smlouva2"/>
        <w:keepNext/>
        <w:shd w:val="clear" w:color="auto" w:fill="D0CECE" w:themeFill="background2" w:themeFillShade="E6"/>
        <w:rPr>
          <w:rFonts w:asciiTheme="minorHAnsi" w:hAnsiTheme="minorHAnsi" w:cs="Tahoma"/>
          <w:sz w:val="22"/>
          <w:szCs w:val="22"/>
        </w:rPr>
      </w:pPr>
      <w:r w:rsidRPr="00DA1CB6">
        <w:rPr>
          <w:rFonts w:asciiTheme="minorHAnsi" w:hAnsiTheme="minorHAnsi" w:cs="Tahoma"/>
          <w:sz w:val="22"/>
          <w:szCs w:val="22"/>
        </w:rPr>
        <w:t>Závěrečná ujednání</w:t>
      </w:r>
    </w:p>
    <w:p w:rsidR="00ED270D" w:rsidRPr="00DA1CB6" w:rsidRDefault="00ED270D" w:rsidP="00ED270D">
      <w:pPr>
        <w:pStyle w:val="Smlouva-slo0"/>
        <w:numPr>
          <w:ilvl w:val="0"/>
          <w:numId w:val="30"/>
        </w:numPr>
        <w:snapToGrid w:val="0"/>
        <w:rPr>
          <w:rFonts w:asciiTheme="minorHAnsi" w:hAnsiTheme="minorHAnsi" w:cs="Tahoma"/>
          <w:sz w:val="22"/>
          <w:szCs w:val="22"/>
        </w:rPr>
      </w:pPr>
      <w:r w:rsidRPr="00DA1CB6">
        <w:rPr>
          <w:rFonts w:asciiTheme="minorHAnsi" w:hAnsiTheme="minorHAnsi" w:cs="Tahoma"/>
          <w:sz w:val="22"/>
          <w:szCs w:val="22"/>
        </w:rPr>
        <w:t>Změnit nebo doplnit smlouvu mohou smluvní strany pouze formou písemných dodatků, které budou vzestupně číslovány, výslovně prohlášeny za dodatek této smlouvy a podepsány oprávněnými zástupci smluvních stran.</w:t>
      </w:r>
    </w:p>
    <w:p w:rsidR="00ED270D" w:rsidRPr="00DA1CB6" w:rsidRDefault="00ED270D" w:rsidP="00ED270D">
      <w:pPr>
        <w:pStyle w:val="Smlouva-slo0"/>
        <w:numPr>
          <w:ilvl w:val="0"/>
          <w:numId w:val="30"/>
        </w:numPr>
        <w:snapToGrid w:val="0"/>
        <w:rPr>
          <w:rFonts w:asciiTheme="minorHAnsi" w:hAnsiTheme="minorHAnsi" w:cs="Tahoma"/>
          <w:sz w:val="22"/>
          <w:szCs w:val="22"/>
        </w:rPr>
      </w:pPr>
      <w:r w:rsidRPr="00DA1CB6">
        <w:rPr>
          <w:rFonts w:asciiTheme="minorHAnsi" w:hAnsiTheme="minorHAnsi" w:cs="Tahoma"/>
          <w:sz w:val="22"/>
          <w:szCs w:val="22"/>
        </w:rPr>
        <w:t>Smlouva nabude platnosti a účinnosti dnem jejího podpisu oběma smluvními stranami.</w:t>
      </w:r>
    </w:p>
    <w:p w:rsidR="00ED270D" w:rsidRPr="00DA1CB6" w:rsidRDefault="00ED270D" w:rsidP="00ED270D">
      <w:pPr>
        <w:pStyle w:val="Smlouva-slo0"/>
        <w:numPr>
          <w:ilvl w:val="0"/>
          <w:numId w:val="30"/>
        </w:numPr>
        <w:snapToGrid w:val="0"/>
        <w:rPr>
          <w:rFonts w:asciiTheme="minorHAnsi" w:hAnsiTheme="minorHAnsi" w:cs="Tahoma"/>
          <w:sz w:val="22"/>
          <w:szCs w:val="22"/>
        </w:rPr>
      </w:pPr>
      <w:r w:rsidRPr="00DA1CB6">
        <w:rPr>
          <w:rFonts w:asciiTheme="minorHAnsi" w:hAnsiTheme="minorHAnsi" w:cs="Tahoma"/>
          <w:sz w:val="22"/>
          <w:szCs w:val="22"/>
        </w:rPr>
        <w:lastRenderedPageBreak/>
        <w:t>Smlouva je vyhotovena ve třech stejnopisech s platností originálu podepsaných oprávněnými zástupci smluvních stran, přičemž objednatel obdrží dvě a zhotovitel jedno vyhotovení.</w:t>
      </w:r>
    </w:p>
    <w:p w:rsidR="00ED270D" w:rsidRPr="00DA1CB6" w:rsidRDefault="00ED270D" w:rsidP="00ED270D">
      <w:pPr>
        <w:pStyle w:val="Smlouva-slo0"/>
        <w:numPr>
          <w:ilvl w:val="0"/>
          <w:numId w:val="30"/>
        </w:numPr>
        <w:snapToGrid w:val="0"/>
        <w:rPr>
          <w:rFonts w:asciiTheme="minorHAnsi" w:hAnsiTheme="minorHAnsi" w:cs="Tahoma"/>
          <w:sz w:val="22"/>
          <w:szCs w:val="22"/>
        </w:rPr>
      </w:pPr>
      <w:r w:rsidRPr="00DA1CB6">
        <w:rPr>
          <w:rFonts w:asciiTheme="minorHAnsi" w:hAnsiTheme="minorHAnsi" w:cs="Tahoma"/>
          <w:sz w:val="22"/>
          <w:szCs w:val="22"/>
        </w:rPr>
        <w:t>Zhotovitel nemůže bez souhlasu objednatele postoupit svá práva a povinnosti plynoucí ze smlouvy třetí osobě.</w:t>
      </w:r>
    </w:p>
    <w:p w:rsidR="00ED270D" w:rsidRPr="00DA1CB6" w:rsidRDefault="00ED270D" w:rsidP="00ED270D">
      <w:pPr>
        <w:pStyle w:val="Smlouva-slo0"/>
        <w:keepLines/>
        <w:numPr>
          <w:ilvl w:val="0"/>
          <w:numId w:val="30"/>
        </w:numPr>
        <w:snapToGrid w:val="0"/>
        <w:rPr>
          <w:rFonts w:asciiTheme="minorHAnsi" w:hAnsiTheme="minorHAnsi" w:cs="Tahoma"/>
          <w:sz w:val="22"/>
          <w:szCs w:val="22"/>
        </w:rPr>
      </w:pPr>
      <w:r w:rsidRPr="00DA1CB6">
        <w:rPr>
          <w:rFonts w:asciiTheme="minorHAnsi" w:hAnsiTheme="minorHAnsi"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ED270D" w:rsidRPr="00DA1CB6" w:rsidRDefault="00ED270D" w:rsidP="00ED270D">
      <w:pPr>
        <w:pStyle w:val="Smlouva-slo0"/>
        <w:keepLines/>
        <w:numPr>
          <w:ilvl w:val="0"/>
          <w:numId w:val="30"/>
        </w:numPr>
        <w:snapToGrid w:val="0"/>
        <w:rPr>
          <w:rFonts w:asciiTheme="minorHAnsi" w:hAnsiTheme="minorHAnsi" w:cs="Tahoma"/>
          <w:sz w:val="22"/>
          <w:szCs w:val="22"/>
        </w:rPr>
      </w:pPr>
      <w:r w:rsidRPr="00DA1CB6">
        <w:rPr>
          <w:rFonts w:asciiTheme="minorHAnsi" w:hAnsiTheme="minorHAnsi" w:cs="Tahoma"/>
          <w:sz w:val="22"/>
          <w:szCs w:val="22"/>
        </w:rPr>
        <w:t>Smlouva byla odsouhlasena ……………………</w:t>
      </w:r>
      <w:proofErr w:type="gramStart"/>
      <w:r w:rsidRPr="00DA1CB6">
        <w:rPr>
          <w:rFonts w:asciiTheme="minorHAnsi" w:hAnsiTheme="minorHAnsi" w:cs="Tahoma"/>
          <w:sz w:val="22"/>
          <w:szCs w:val="22"/>
        </w:rPr>
        <w:t>…..</w:t>
      </w:r>
      <w:proofErr w:type="gramEnd"/>
    </w:p>
    <w:p w:rsidR="00ED270D" w:rsidRPr="00DA1CB6" w:rsidRDefault="00ED270D" w:rsidP="00ED270D">
      <w:pPr>
        <w:pStyle w:val="Smlouva-slo0"/>
        <w:widowControl/>
        <w:numPr>
          <w:ilvl w:val="0"/>
          <w:numId w:val="30"/>
        </w:numPr>
        <w:tabs>
          <w:tab w:val="left" w:pos="426"/>
        </w:tabs>
        <w:snapToGrid w:val="0"/>
        <w:spacing w:after="60"/>
        <w:rPr>
          <w:rFonts w:asciiTheme="minorHAnsi" w:hAnsiTheme="minorHAnsi" w:cs="Tahoma"/>
          <w:sz w:val="22"/>
          <w:szCs w:val="22"/>
        </w:rPr>
      </w:pPr>
      <w:r w:rsidRPr="00DA1CB6">
        <w:rPr>
          <w:rFonts w:asciiTheme="minorHAnsi" w:hAnsiTheme="minorHAnsi" w:cs="Tahoma"/>
          <w:sz w:val="22"/>
          <w:szCs w:val="22"/>
        </w:rPr>
        <w:t xml:space="preserve">Nedílnou součástí smlouvy je příloha: </w:t>
      </w:r>
    </w:p>
    <w:p w:rsidR="00ED270D" w:rsidRPr="00DA1CB6" w:rsidRDefault="00ED270D" w:rsidP="00ED270D">
      <w:pPr>
        <w:pStyle w:val="Smlouva-slo0"/>
        <w:spacing w:before="0" w:after="60"/>
        <w:ind w:left="360"/>
        <w:rPr>
          <w:rFonts w:asciiTheme="minorHAnsi" w:hAnsiTheme="minorHAnsi" w:cs="Tahoma"/>
          <w:sz w:val="22"/>
          <w:szCs w:val="22"/>
        </w:rPr>
      </w:pPr>
      <w:r w:rsidRPr="00DA1CB6">
        <w:rPr>
          <w:rFonts w:asciiTheme="minorHAnsi" w:hAnsiTheme="minorHAnsi" w:cs="Tahoma"/>
          <w:sz w:val="22"/>
          <w:szCs w:val="22"/>
        </w:rPr>
        <w:t>Příloha č. 1: Položkový rozpočet stavby</w:t>
      </w:r>
    </w:p>
    <w:p w:rsidR="00ED270D" w:rsidRPr="00DA1CB6" w:rsidRDefault="00ED270D" w:rsidP="00ED270D">
      <w:pPr>
        <w:pStyle w:val="Smlouva-slo0"/>
        <w:tabs>
          <w:tab w:val="left" w:pos="426"/>
        </w:tabs>
        <w:spacing w:before="0" w:line="240" w:lineRule="auto"/>
        <w:ind w:left="357"/>
        <w:rPr>
          <w:rFonts w:asciiTheme="minorHAnsi" w:hAnsiTheme="minorHAnsi" w:cs="Tahoma"/>
          <w:sz w:val="22"/>
          <w:szCs w:val="22"/>
        </w:rPr>
      </w:pPr>
    </w:p>
    <w:tbl>
      <w:tblPr>
        <w:tblW w:w="0" w:type="auto"/>
        <w:tblInd w:w="70" w:type="dxa"/>
        <w:tblLayout w:type="fixed"/>
        <w:tblCellMar>
          <w:left w:w="70" w:type="dxa"/>
          <w:right w:w="70" w:type="dxa"/>
        </w:tblCellMar>
        <w:tblLook w:val="04A0"/>
      </w:tblPr>
      <w:tblGrid>
        <w:gridCol w:w="4140"/>
        <w:gridCol w:w="900"/>
        <w:gridCol w:w="4032"/>
      </w:tblGrid>
      <w:tr w:rsidR="00ED270D" w:rsidRPr="00DA1CB6" w:rsidTr="003B4ABF">
        <w:tc>
          <w:tcPr>
            <w:tcW w:w="4140" w:type="dxa"/>
          </w:tcPr>
          <w:p w:rsidR="00ED270D" w:rsidRPr="00DA1CB6" w:rsidRDefault="00ED270D" w:rsidP="003B4ABF">
            <w:pPr>
              <w:rPr>
                <w:rFonts w:asciiTheme="minorHAnsi" w:hAnsiTheme="minorHAnsi" w:cs="Tahoma"/>
              </w:rPr>
            </w:pPr>
            <w:r w:rsidRPr="00DA1CB6">
              <w:rPr>
                <w:rFonts w:asciiTheme="minorHAnsi" w:hAnsiTheme="minorHAnsi" w:cs="Tahoma"/>
                <w:sz w:val="22"/>
                <w:szCs w:val="22"/>
              </w:rPr>
              <w:t xml:space="preserve">      V</w:t>
            </w:r>
            <w:r w:rsidR="00DA1CB6" w:rsidRPr="00DA1CB6">
              <w:rPr>
                <w:rFonts w:asciiTheme="minorHAnsi" w:hAnsiTheme="minorHAnsi" w:cs="Tahoma"/>
                <w:sz w:val="22"/>
                <w:szCs w:val="22"/>
              </w:rPr>
              <w:t xml:space="preserve"> Ostravě - </w:t>
            </w:r>
            <w:proofErr w:type="spellStart"/>
            <w:r w:rsidR="00DA1CB6" w:rsidRPr="00DA1CB6">
              <w:rPr>
                <w:rFonts w:asciiTheme="minorHAnsi" w:hAnsiTheme="minorHAnsi" w:cs="Tahoma"/>
                <w:sz w:val="22"/>
                <w:szCs w:val="22"/>
              </w:rPr>
              <w:t>Proskovicích</w:t>
            </w:r>
            <w:proofErr w:type="spellEnd"/>
            <w:r w:rsidRPr="00DA1CB6">
              <w:rPr>
                <w:rFonts w:asciiTheme="minorHAnsi" w:hAnsiTheme="minorHAnsi" w:cs="Tahoma"/>
                <w:sz w:val="22"/>
                <w:szCs w:val="22"/>
              </w:rPr>
              <w:t xml:space="preserve"> dne  </w:t>
            </w:r>
          </w:p>
          <w:p w:rsidR="00ED270D" w:rsidRPr="00DA1CB6" w:rsidRDefault="00ED270D" w:rsidP="003B4ABF">
            <w:pPr>
              <w:rPr>
                <w:rFonts w:asciiTheme="minorHAnsi" w:hAnsiTheme="minorHAnsi" w:cs="Tahoma"/>
              </w:rPr>
            </w:pPr>
          </w:p>
          <w:p w:rsidR="00ED270D" w:rsidRPr="00DA1CB6" w:rsidRDefault="00ED270D" w:rsidP="003B4ABF">
            <w:pPr>
              <w:rPr>
                <w:rFonts w:asciiTheme="minorHAnsi" w:hAnsiTheme="minorHAnsi" w:cs="Tahoma"/>
              </w:rPr>
            </w:pPr>
          </w:p>
          <w:p w:rsidR="00ED270D" w:rsidRPr="00DA1CB6" w:rsidRDefault="00ED270D" w:rsidP="003B4ABF">
            <w:pPr>
              <w:rPr>
                <w:rFonts w:asciiTheme="minorHAnsi" w:hAnsiTheme="minorHAnsi" w:cs="Tahoma"/>
              </w:rPr>
            </w:pPr>
          </w:p>
          <w:p w:rsidR="00ED270D" w:rsidRPr="00DA1CB6" w:rsidRDefault="00ED270D" w:rsidP="003B4ABF">
            <w:pPr>
              <w:rPr>
                <w:rFonts w:asciiTheme="minorHAnsi" w:hAnsiTheme="minorHAnsi" w:cs="Tahoma"/>
              </w:rPr>
            </w:pPr>
          </w:p>
        </w:tc>
        <w:tc>
          <w:tcPr>
            <w:tcW w:w="900" w:type="dxa"/>
          </w:tcPr>
          <w:p w:rsidR="00ED270D" w:rsidRPr="00DA1CB6" w:rsidRDefault="00ED270D" w:rsidP="003B4ABF">
            <w:pPr>
              <w:rPr>
                <w:rFonts w:asciiTheme="minorHAnsi" w:hAnsiTheme="minorHAnsi" w:cs="Tahoma"/>
              </w:rPr>
            </w:pPr>
          </w:p>
        </w:tc>
        <w:tc>
          <w:tcPr>
            <w:tcW w:w="4032" w:type="dxa"/>
            <w:hideMark/>
          </w:tcPr>
          <w:p w:rsidR="00ED270D" w:rsidRPr="00DA1CB6" w:rsidRDefault="00ED270D" w:rsidP="003B4ABF">
            <w:pPr>
              <w:rPr>
                <w:rFonts w:asciiTheme="minorHAnsi" w:hAnsiTheme="minorHAnsi" w:cs="Tahoma"/>
              </w:rPr>
            </w:pPr>
            <w:r w:rsidRPr="00DA1CB6">
              <w:rPr>
                <w:rFonts w:asciiTheme="minorHAnsi" w:hAnsiTheme="minorHAnsi" w:cs="Tahoma"/>
                <w:sz w:val="22"/>
                <w:szCs w:val="22"/>
              </w:rPr>
              <w:t xml:space="preserve">V  </w:t>
            </w:r>
            <w:bookmarkStart w:id="5" w:name="Text38"/>
            <w:r w:rsidR="008D5B6A" w:rsidRPr="00DA1CB6">
              <w:rPr>
                <w:rFonts w:asciiTheme="minorHAnsi" w:hAnsiTheme="minorHAnsi"/>
                <w:sz w:val="22"/>
                <w:szCs w:val="22"/>
              </w:rPr>
              <w:fldChar w:fldCharType="begin">
                <w:ffData>
                  <w:name w:val="Text38"/>
                  <w:enabled/>
                  <w:calcOnExit w:val="0"/>
                  <w:textInput/>
                </w:ffData>
              </w:fldChar>
            </w:r>
            <w:r w:rsidRPr="00DA1CB6">
              <w:rPr>
                <w:rFonts w:asciiTheme="minorHAnsi" w:hAnsiTheme="minorHAnsi" w:cs="Tahoma"/>
                <w:sz w:val="22"/>
                <w:szCs w:val="22"/>
              </w:rPr>
              <w:instrText xml:space="preserve"> FORMTEXT </w:instrText>
            </w:r>
            <w:r w:rsidR="008D5B6A" w:rsidRPr="00DA1CB6">
              <w:rPr>
                <w:rFonts w:asciiTheme="minorHAnsi" w:hAnsiTheme="minorHAnsi"/>
                <w:sz w:val="22"/>
                <w:szCs w:val="22"/>
              </w:rPr>
            </w:r>
            <w:r w:rsidR="008D5B6A" w:rsidRPr="00DA1CB6">
              <w:rPr>
                <w:rFonts w:asciiTheme="minorHAnsi" w:hAnsiTheme="minorHAnsi"/>
                <w:sz w:val="22"/>
                <w:szCs w:val="22"/>
              </w:rPr>
              <w:fldChar w:fldCharType="separate"/>
            </w:r>
            <w:r w:rsidRPr="00DA1CB6">
              <w:rPr>
                <w:rFonts w:cs="Tahoma"/>
                <w:noProof/>
                <w:sz w:val="22"/>
                <w:szCs w:val="22"/>
              </w:rPr>
              <w:t> </w:t>
            </w:r>
            <w:r w:rsidRPr="00DA1CB6">
              <w:rPr>
                <w:rFonts w:cs="Tahoma"/>
                <w:noProof/>
                <w:sz w:val="22"/>
                <w:szCs w:val="22"/>
              </w:rPr>
              <w:t> </w:t>
            </w:r>
            <w:r w:rsidRPr="00DA1CB6">
              <w:rPr>
                <w:rFonts w:cs="Tahoma"/>
                <w:noProof/>
                <w:sz w:val="22"/>
                <w:szCs w:val="22"/>
              </w:rPr>
              <w:t> </w:t>
            </w:r>
            <w:r w:rsidRPr="00DA1CB6">
              <w:rPr>
                <w:rFonts w:cs="Tahoma"/>
                <w:noProof/>
                <w:sz w:val="22"/>
                <w:szCs w:val="22"/>
              </w:rPr>
              <w:t> </w:t>
            </w:r>
            <w:r w:rsidRPr="00DA1CB6">
              <w:rPr>
                <w:rFonts w:cs="Tahoma"/>
                <w:noProof/>
                <w:sz w:val="22"/>
                <w:szCs w:val="22"/>
              </w:rPr>
              <w:t> </w:t>
            </w:r>
            <w:r w:rsidR="008D5B6A" w:rsidRPr="00DA1CB6">
              <w:rPr>
                <w:rFonts w:asciiTheme="minorHAnsi" w:hAnsiTheme="minorHAnsi"/>
                <w:sz w:val="22"/>
                <w:szCs w:val="22"/>
              </w:rPr>
              <w:fldChar w:fldCharType="end"/>
            </w:r>
            <w:bookmarkEnd w:id="5"/>
            <w:r w:rsidRPr="00DA1CB6">
              <w:rPr>
                <w:rFonts w:asciiTheme="minorHAnsi" w:hAnsiTheme="minorHAnsi" w:cs="Tahoma"/>
                <w:sz w:val="22"/>
                <w:szCs w:val="22"/>
              </w:rPr>
              <w:t xml:space="preserve"> dne  </w:t>
            </w:r>
          </w:p>
        </w:tc>
      </w:tr>
      <w:tr w:rsidR="00ED270D" w:rsidRPr="00DA1CB6" w:rsidTr="003B4ABF">
        <w:tc>
          <w:tcPr>
            <w:tcW w:w="4140" w:type="dxa"/>
            <w:tcBorders>
              <w:top w:val="single" w:sz="4" w:space="0" w:color="auto"/>
              <w:left w:val="nil"/>
              <w:bottom w:val="nil"/>
              <w:right w:val="nil"/>
            </w:tcBorders>
          </w:tcPr>
          <w:p w:rsidR="00ED270D" w:rsidRPr="00DA1CB6" w:rsidRDefault="00ED270D" w:rsidP="003B4ABF">
            <w:pPr>
              <w:jc w:val="center"/>
              <w:rPr>
                <w:rFonts w:asciiTheme="minorHAnsi" w:hAnsiTheme="minorHAnsi" w:cs="Tahoma"/>
              </w:rPr>
            </w:pPr>
            <w:r w:rsidRPr="00DA1CB6">
              <w:rPr>
                <w:rFonts w:asciiTheme="minorHAnsi" w:hAnsiTheme="minorHAnsi" w:cs="Tahoma"/>
                <w:sz w:val="22"/>
                <w:szCs w:val="22"/>
              </w:rPr>
              <w:t>za objednatele</w:t>
            </w:r>
          </w:p>
          <w:p w:rsidR="00ED270D" w:rsidRPr="00DA1CB6" w:rsidRDefault="00ED270D" w:rsidP="003B4ABF">
            <w:pPr>
              <w:pStyle w:val="Nadpis6"/>
              <w:jc w:val="center"/>
              <w:rPr>
                <w:rFonts w:asciiTheme="minorHAnsi" w:hAnsiTheme="minorHAnsi" w:cs="Tahoma"/>
                <w:i/>
                <w:iCs/>
              </w:rPr>
            </w:pPr>
          </w:p>
        </w:tc>
        <w:tc>
          <w:tcPr>
            <w:tcW w:w="900" w:type="dxa"/>
            <w:vAlign w:val="center"/>
          </w:tcPr>
          <w:p w:rsidR="00ED270D" w:rsidRPr="00DA1CB6" w:rsidRDefault="00ED270D" w:rsidP="003B4ABF">
            <w:pPr>
              <w:jc w:val="center"/>
              <w:rPr>
                <w:rFonts w:asciiTheme="minorHAnsi" w:hAnsiTheme="minorHAnsi" w:cs="Tahoma"/>
              </w:rPr>
            </w:pPr>
          </w:p>
        </w:tc>
        <w:tc>
          <w:tcPr>
            <w:tcW w:w="4032" w:type="dxa"/>
            <w:tcBorders>
              <w:top w:val="single" w:sz="4" w:space="0" w:color="auto"/>
              <w:left w:val="nil"/>
              <w:bottom w:val="nil"/>
              <w:right w:val="nil"/>
            </w:tcBorders>
            <w:hideMark/>
          </w:tcPr>
          <w:p w:rsidR="00ED270D" w:rsidRPr="00DA1CB6" w:rsidRDefault="00ED270D" w:rsidP="003B4ABF">
            <w:pPr>
              <w:pStyle w:val="xl36"/>
              <w:pBdr>
                <w:left w:val="none" w:sz="0" w:space="0" w:color="auto"/>
                <w:right w:val="none" w:sz="0" w:space="0" w:color="auto"/>
              </w:pBdr>
              <w:spacing w:before="0" w:beforeAutospacing="0" w:after="0" w:afterAutospacing="0"/>
              <w:rPr>
                <w:rFonts w:asciiTheme="minorHAnsi" w:hAnsiTheme="minorHAnsi" w:cs="Tahoma"/>
              </w:rPr>
            </w:pPr>
            <w:r w:rsidRPr="00DA1CB6">
              <w:rPr>
                <w:rFonts w:asciiTheme="minorHAnsi" w:hAnsiTheme="minorHAnsi" w:cs="Tahoma"/>
              </w:rPr>
              <w:t>za zhotovitele</w:t>
            </w:r>
            <w:r w:rsidRPr="00DA1CB6">
              <w:rPr>
                <w:rFonts w:asciiTheme="minorHAnsi" w:hAnsiTheme="minorHAnsi" w:cs="Tahoma"/>
              </w:rPr>
              <w:br/>
              <w:t xml:space="preserve"> </w:t>
            </w:r>
            <w:r w:rsidRPr="00DA1CB6">
              <w:rPr>
                <w:rFonts w:asciiTheme="minorHAnsi" w:hAnsiTheme="minorHAnsi" w:cs="Tahoma"/>
                <w:b/>
              </w:rPr>
              <w:t xml:space="preserve"> </w:t>
            </w:r>
            <w:bookmarkStart w:id="6" w:name="Text39"/>
            <w:r w:rsidR="008D5B6A" w:rsidRPr="00DA1CB6">
              <w:rPr>
                <w:rFonts w:asciiTheme="minorHAnsi" w:hAnsiTheme="minorHAnsi"/>
              </w:rPr>
              <w:fldChar w:fldCharType="begin">
                <w:ffData>
                  <w:name w:val="Text39"/>
                  <w:enabled/>
                  <w:calcOnExit w:val="0"/>
                  <w:textInput/>
                </w:ffData>
              </w:fldChar>
            </w:r>
            <w:r w:rsidRPr="00DA1CB6">
              <w:rPr>
                <w:rFonts w:asciiTheme="minorHAnsi" w:hAnsiTheme="minorHAnsi" w:cs="Tahoma"/>
                <w:bCs/>
              </w:rPr>
              <w:instrText xml:space="preserve"> FORMTEXT </w:instrText>
            </w:r>
            <w:r w:rsidR="008D5B6A" w:rsidRPr="00DA1CB6">
              <w:rPr>
                <w:rFonts w:asciiTheme="minorHAnsi" w:hAnsiTheme="minorHAnsi"/>
              </w:rPr>
            </w:r>
            <w:r w:rsidR="008D5B6A" w:rsidRPr="00DA1CB6">
              <w:rPr>
                <w:rFonts w:asciiTheme="minorHAnsi" w:hAnsiTheme="minorHAnsi"/>
              </w:rPr>
              <w:fldChar w:fldCharType="separate"/>
            </w:r>
            <w:r w:rsidRPr="00DA1CB6">
              <w:rPr>
                <w:rFonts w:cs="Tahoma"/>
                <w:bCs/>
                <w:noProof/>
              </w:rPr>
              <w:t> </w:t>
            </w:r>
            <w:r w:rsidRPr="00DA1CB6">
              <w:rPr>
                <w:rFonts w:cs="Tahoma"/>
                <w:bCs/>
                <w:noProof/>
              </w:rPr>
              <w:t> </w:t>
            </w:r>
            <w:r w:rsidRPr="00DA1CB6">
              <w:rPr>
                <w:rFonts w:cs="Tahoma"/>
                <w:bCs/>
                <w:noProof/>
              </w:rPr>
              <w:t> </w:t>
            </w:r>
            <w:r w:rsidRPr="00DA1CB6">
              <w:rPr>
                <w:rFonts w:cs="Tahoma"/>
                <w:bCs/>
                <w:noProof/>
              </w:rPr>
              <w:t> </w:t>
            </w:r>
            <w:r w:rsidRPr="00DA1CB6">
              <w:rPr>
                <w:rFonts w:cs="Tahoma"/>
                <w:bCs/>
                <w:noProof/>
              </w:rPr>
              <w:t> </w:t>
            </w:r>
            <w:r w:rsidR="008D5B6A" w:rsidRPr="00DA1CB6">
              <w:rPr>
                <w:rFonts w:asciiTheme="minorHAnsi" w:hAnsiTheme="minorHAnsi"/>
              </w:rPr>
              <w:fldChar w:fldCharType="end"/>
            </w:r>
            <w:bookmarkEnd w:id="6"/>
          </w:p>
        </w:tc>
      </w:tr>
    </w:tbl>
    <w:p w:rsidR="008875CF" w:rsidRDefault="008875CF"/>
    <w:sectPr w:rsidR="008875CF" w:rsidSect="00AE71E6">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824" w:rsidRDefault="00BD4824" w:rsidP="00AE71E6">
      <w:r>
        <w:separator/>
      </w:r>
    </w:p>
  </w:endnote>
  <w:endnote w:type="continuationSeparator" w:id="0">
    <w:p w:rsidR="00BD4824" w:rsidRDefault="00BD4824" w:rsidP="00AE7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E6" w:rsidRPr="00AE71E6" w:rsidRDefault="008D5B6A" w:rsidP="00AE71E6">
    <w:pPr>
      <w:jc w:val="center"/>
      <w:rPr>
        <w:sz w:val="20"/>
        <w:szCs w:val="20"/>
      </w:rPr>
    </w:pPr>
    <w:r w:rsidRPr="005F2F13">
      <w:rPr>
        <w:sz w:val="20"/>
        <w:szCs w:val="20"/>
      </w:rPr>
      <w:fldChar w:fldCharType="begin"/>
    </w:r>
    <w:r w:rsidR="00AE71E6" w:rsidRPr="005F2F13">
      <w:rPr>
        <w:sz w:val="20"/>
        <w:szCs w:val="20"/>
      </w:rPr>
      <w:instrText xml:space="preserve"> PAGE </w:instrText>
    </w:r>
    <w:r w:rsidRPr="005F2F13">
      <w:rPr>
        <w:sz w:val="20"/>
        <w:szCs w:val="20"/>
      </w:rPr>
      <w:fldChar w:fldCharType="separate"/>
    </w:r>
    <w:r w:rsidR="008C6DBA">
      <w:rPr>
        <w:noProof/>
        <w:sz w:val="20"/>
        <w:szCs w:val="20"/>
      </w:rPr>
      <w:t>16</w:t>
    </w:r>
    <w:r w:rsidRPr="005F2F13">
      <w:rPr>
        <w:sz w:val="20"/>
        <w:szCs w:val="20"/>
      </w:rPr>
      <w:fldChar w:fldCharType="end"/>
    </w:r>
    <w:r w:rsidR="00AE71E6" w:rsidRPr="005F2F13">
      <w:rPr>
        <w:sz w:val="20"/>
        <w:szCs w:val="20"/>
      </w:rPr>
      <w:t xml:space="preserve"> / </w:t>
    </w:r>
    <w:r w:rsidRPr="005F2F13">
      <w:rPr>
        <w:sz w:val="20"/>
        <w:szCs w:val="20"/>
      </w:rPr>
      <w:fldChar w:fldCharType="begin"/>
    </w:r>
    <w:r w:rsidR="00AE71E6" w:rsidRPr="005F2F13">
      <w:rPr>
        <w:sz w:val="20"/>
        <w:szCs w:val="20"/>
      </w:rPr>
      <w:instrText xml:space="preserve"> NUMPAGES </w:instrText>
    </w:r>
    <w:r w:rsidRPr="005F2F13">
      <w:rPr>
        <w:sz w:val="20"/>
        <w:szCs w:val="20"/>
      </w:rPr>
      <w:fldChar w:fldCharType="separate"/>
    </w:r>
    <w:r w:rsidR="008C6DBA">
      <w:rPr>
        <w:noProof/>
        <w:sz w:val="20"/>
        <w:szCs w:val="20"/>
      </w:rPr>
      <w:t>16</w:t>
    </w:r>
    <w:r w:rsidRPr="005F2F1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824" w:rsidRDefault="00BD4824" w:rsidP="00AE71E6">
      <w:r>
        <w:separator/>
      </w:r>
    </w:p>
  </w:footnote>
  <w:footnote w:type="continuationSeparator" w:id="0">
    <w:p w:rsidR="00BD4824" w:rsidRDefault="00BD4824" w:rsidP="00AE7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01" w:rsidRDefault="00473B01">
    <w:pPr>
      <w:pStyle w:val="Zhlav"/>
    </w:pPr>
    <w:r>
      <w:rPr>
        <w:noProof/>
      </w:rPr>
      <w:drawing>
        <wp:inline distT="0" distB="0" distL="0" distR="0">
          <wp:extent cx="5748655" cy="1431290"/>
          <wp:effectExtent l="1905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48655" cy="14312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43AEA74"/>
    <w:name w:val="WW8Num14"/>
    <w:lvl w:ilvl="0">
      <w:start w:val="1"/>
      <w:numFmt w:val="upperRoman"/>
      <w:lvlText w:val="ČÁST %1."/>
      <w:lvlJc w:val="left"/>
      <w:pPr>
        <w:tabs>
          <w:tab w:val="num" w:pos="660"/>
        </w:tabs>
        <w:ind w:left="660" w:hanging="660"/>
      </w:pPr>
    </w:lvl>
    <w:lvl w:ilvl="1">
      <w:start w:val="1"/>
      <w:numFmt w:val="decimal"/>
      <w:lvlText w:val="%1.%2."/>
      <w:lvlJc w:val="left"/>
      <w:pPr>
        <w:tabs>
          <w:tab w:val="num" w:pos="660"/>
        </w:tabs>
        <w:ind w:left="660" w:hanging="660"/>
      </w:pPr>
      <w:rPr>
        <w:b w:val="0"/>
        <w:sz w:val="20"/>
        <w:szCs w:val="20"/>
      </w:r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10B3DA7"/>
    <w:multiLevelType w:val="hybridMultilevel"/>
    <w:tmpl w:val="A168AE58"/>
    <w:lvl w:ilvl="0" w:tplc="FFFFFFFF">
      <w:start w:val="1"/>
      <w:numFmt w:val="lowerLetter"/>
      <w:lvlText w:val="%1)"/>
      <w:lvlJc w:val="left"/>
      <w:pPr>
        <w:tabs>
          <w:tab w:val="num" w:pos="851"/>
        </w:tabs>
        <w:ind w:left="851" w:hanging="511"/>
      </w:pPr>
      <w:rPr>
        <w:rFonts w:hint="default"/>
        <w:b w:val="0"/>
        <w:i w:val="0"/>
        <w:sz w:val="20"/>
        <w:szCs w:val="20"/>
      </w:rPr>
    </w:lvl>
    <w:lvl w:ilvl="1" w:tplc="FFFFFFFF">
      <w:start w:val="1"/>
      <w:numFmt w:val="lowerLetter"/>
      <w:lvlText w:val="%2."/>
      <w:lvlJc w:val="left"/>
      <w:pPr>
        <w:tabs>
          <w:tab w:val="num" w:pos="851"/>
        </w:tabs>
        <w:ind w:left="851" w:hanging="511"/>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D36B20"/>
    <w:multiLevelType w:val="hybridMultilevel"/>
    <w:tmpl w:val="006802B6"/>
    <w:lvl w:ilvl="0" w:tplc="FFFFFFFF">
      <w:start w:val="1"/>
      <w:numFmt w:val="lowerLetter"/>
      <w:lvlText w:val="%1)"/>
      <w:lvlJc w:val="left"/>
      <w:pPr>
        <w:tabs>
          <w:tab w:val="num" w:pos="397"/>
        </w:tabs>
        <w:ind w:left="397" w:hanging="397"/>
      </w:pPr>
      <w:rPr>
        <w:rFonts w:hint="default"/>
      </w:rPr>
    </w:lvl>
    <w:lvl w:ilvl="1" w:tplc="FFFFFFFF" w:tentative="1">
      <w:start w:val="1"/>
      <w:numFmt w:val="lowerLetter"/>
      <w:lvlText w:val="%2."/>
      <w:lvlJc w:val="left"/>
      <w:pPr>
        <w:tabs>
          <w:tab w:val="num" w:pos="1100"/>
        </w:tabs>
        <w:ind w:left="1100" w:hanging="360"/>
      </w:pPr>
    </w:lvl>
    <w:lvl w:ilvl="2" w:tplc="FFFFFFFF" w:tentative="1">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3">
    <w:nsid w:val="0843296C"/>
    <w:multiLevelType w:val="singleLevel"/>
    <w:tmpl w:val="5ECC39D0"/>
    <w:lvl w:ilvl="0">
      <w:start w:val="1"/>
      <w:numFmt w:val="lowerLetter"/>
      <w:lvlText w:val="%1)"/>
      <w:legacy w:legacy="1" w:legacySpace="57" w:legacyIndent="0"/>
      <w:lvlJc w:val="left"/>
      <w:pPr>
        <w:ind w:left="357" w:firstLine="0"/>
      </w:pPr>
      <w:rPr>
        <w:rFonts w:ascii="Tahoma" w:eastAsia="Times New Roman" w:hAnsi="Tahoma" w:cs="Tahoma"/>
        <w:b w:val="0"/>
        <w:sz w:val="20"/>
        <w:szCs w:val="20"/>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2A6CD9B0"/>
    <w:lvl w:ilvl="0" w:tplc="E49481D0">
      <w:start w:val="1"/>
      <w:numFmt w:val="decimal"/>
      <w:lvlText w:val="%1."/>
      <w:lvlJc w:val="left"/>
      <w:pPr>
        <w:tabs>
          <w:tab w:val="num" w:pos="360"/>
        </w:tabs>
        <w:ind w:left="360" w:hanging="360"/>
      </w:pPr>
      <w:rPr>
        <w:rFonts w:ascii="Tahoma" w:hAnsi="Tahoma" w:cs="Tahoma" w:hint="default"/>
        <w:b w:val="0"/>
        <w:i w:val="0"/>
        <w:sz w:val="20"/>
        <w:szCs w:val="20"/>
      </w:rPr>
    </w:lvl>
    <w:lvl w:ilvl="1" w:tplc="00481E8E">
      <w:start w:val="1"/>
      <w:numFmt w:val="lowerLetter"/>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9746A4F"/>
    <w:multiLevelType w:val="multilevel"/>
    <w:tmpl w:val="C8829B1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BA61A68"/>
    <w:multiLevelType w:val="hybridMultilevel"/>
    <w:tmpl w:val="6E2AC6C4"/>
    <w:lvl w:ilvl="0" w:tplc="FFFFFFFF">
      <w:start w:val="1"/>
      <w:numFmt w:val="decimal"/>
      <w:lvlText w:val="%1."/>
      <w:lvlJc w:val="left"/>
      <w:pPr>
        <w:tabs>
          <w:tab w:val="num" w:pos="360"/>
        </w:tabs>
        <w:ind w:left="35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CD57343"/>
    <w:multiLevelType w:val="singleLevel"/>
    <w:tmpl w:val="915E671A"/>
    <w:lvl w:ilvl="0">
      <w:start w:val="1"/>
      <w:numFmt w:val="decimal"/>
      <w:lvlText w:val="%1."/>
      <w:legacy w:legacy="1" w:legacySpace="57" w:legacyIndent="0"/>
      <w:lvlJc w:val="left"/>
      <w:pPr>
        <w:ind w:left="0" w:firstLine="0"/>
      </w:pPr>
      <w:rPr>
        <w:b/>
        <w:sz w:val="24"/>
      </w:rPr>
    </w:lvl>
  </w:abstractNum>
  <w:abstractNum w:abstractNumId="9">
    <w:nsid w:val="12614BC6"/>
    <w:multiLevelType w:val="hybridMultilevel"/>
    <w:tmpl w:val="6374C57A"/>
    <w:lvl w:ilvl="0" w:tplc="FFFFFFFF">
      <w:start w:val="1"/>
      <w:numFmt w:val="decimal"/>
      <w:lvlText w:val="%1."/>
      <w:lvlJc w:val="left"/>
      <w:pPr>
        <w:tabs>
          <w:tab w:val="num" w:pos="360"/>
        </w:tabs>
        <w:ind w:left="340" w:hanging="340"/>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EDB5E22"/>
    <w:multiLevelType w:val="hybridMultilevel"/>
    <w:tmpl w:val="F9CC9008"/>
    <w:lvl w:ilvl="0" w:tplc="FFFFFFFF">
      <w:start w:val="1"/>
      <w:numFmt w:val="decimal"/>
      <w:lvlText w:val="%1."/>
      <w:lvlJc w:val="left"/>
      <w:pPr>
        <w:tabs>
          <w:tab w:val="num" w:pos="360"/>
        </w:tabs>
        <w:ind w:left="35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F1D4348"/>
    <w:multiLevelType w:val="hybridMultilevel"/>
    <w:tmpl w:val="CDD88DBA"/>
    <w:lvl w:ilvl="0" w:tplc="FFFFFFFF">
      <w:start w:val="1"/>
      <w:numFmt w:val="lowerLetter"/>
      <w:lvlText w:val="%1)"/>
      <w:lvlJc w:val="left"/>
      <w:pPr>
        <w:tabs>
          <w:tab w:val="num" w:pos="851"/>
        </w:tabs>
        <w:ind w:left="851" w:hanging="511"/>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5655C53"/>
    <w:multiLevelType w:val="hybridMultilevel"/>
    <w:tmpl w:val="B9E8991E"/>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737"/>
        </w:tabs>
        <w:ind w:left="737" w:hanging="397"/>
      </w:pPr>
      <w:rPr>
        <w:rFonts w:hint="default"/>
      </w:rPr>
    </w:lvl>
    <w:lvl w:ilvl="2" w:tplc="FFFFFFFF">
      <w:start w:val="2"/>
      <w:numFmt w:val="decimal"/>
      <w:lvlText w:val="%3."/>
      <w:lvlJc w:val="left"/>
      <w:pPr>
        <w:tabs>
          <w:tab w:val="num" w:pos="360"/>
        </w:tabs>
        <w:ind w:left="340" w:hanging="340"/>
      </w:pPr>
      <w:rPr>
        <w:rFonts w:hint="default"/>
      </w:rPr>
    </w:lvl>
    <w:lvl w:ilvl="3" w:tplc="FFFFFFF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B9351E"/>
    <w:multiLevelType w:val="hybridMultilevel"/>
    <w:tmpl w:val="D98EB9B4"/>
    <w:lvl w:ilvl="0" w:tplc="702A591E">
      <w:start w:val="1"/>
      <w:numFmt w:val="lowerLetter"/>
      <w:lvlText w:val="%1)"/>
      <w:lvlJc w:val="left"/>
      <w:pPr>
        <w:tabs>
          <w:tab w:val="num" w:pos="760"/>
        </w:tabs>
        <w:ind w:left="760" w:hanging="380"/>
      </w:pPr>
      <w:rPr>
        <w:rFonts w:hint="default"/>
      </w:rPr>
    </w:lvl>
    <w:lvl w:ilvl="1" w:tplc="04050019" w:tentative="1">
      <w:start w:val="1"/>
      <w:numFmt w:val="lowerLetter"/>
      <w:lvlText w:val="%2."/>
      <w:lvlJc w:val="left"/>
      <w:pPr>
        <w:ind w:left="1820" w:hanging="360"/>
      </w:pPr>
    </w:lvl>
    <w:lvl w:ilvl="2" w:tplc="0405001B" w:tentative="1">
      <w:start w:val="1"/>
      <w:numFmt w:val="lowerRoman"/>
      <w:lvlText w:val="%3."/>
      <w:lvlJc w:val="right"/>
      <w:pPr>
        <w:ind w:left="2540" w:hanging="180"/>
      </w:pPr>
    </w:lvl>
    <w:lvl w:ilvl="3" w:tplc="0405000F" w:tentative="1">
      <w:start w:val="1"/>
      <w:numFmt w:val="decimal"/>
      <w:lvlText w:val="%4."/>
      <w:lvlJc w:val="left"/>
      <w:pPr>
        <w:ind w:left="3260" w:hanging="360"/>
      </w:pPr>
    </w:lvl>
    <w:lvl w:ilvl="4" w:tplc="04050019" w:tentative="1">
      <w:start w:val="1"/>
      <w:numFmt w:val="lowerLetter"/>
      <w:lvlText w:val="%5."/>
      <w:lvlJc w:val="left"/>
      <w:pPr>
        <w:ind w:left="3980" w:hanging="360"/>
      </w:pPr>
    </w:lvl>
    <w:lvl w:ilvl="5" w:tplc="0405001B" w:tentative="1">
      <w:start w:val="1"/>
      <w:numFmt w:val="lowerRoman"/>
      <w:lvlText w:val="%6."/>
      <w:lvlJc w:val="right"/>
      <w:pPr>
        <w:ind w:left="4700" w:hanging="180"/>
      </w:pPr>
    </w:lvl>
    <w:lvl w:ilvl="6" w:tplc="0405000F" w:tentative="1">
      <w:start w:val="1"/>
      <w:numFmt w:val="decimal"/>
      <w:lvlText w:val="%7."/>
      <w:lvlJc w:val="left"/>
      <w:pPr>
        <w:ind w:left="5420" w:hanging="360"/>
      </w:pPr>
    </w:lvl>
    <w:lvl w:ilvl="7" w:tplc="04050019" w:tentative="1">
      <w:start w:val="1"/>
      <w:numFmt w:val="lowerLetter"/>
      <w:lvlText w:val="%8."/>
      <w:lvlJc w:val="left"/>
      <w:pPr>
        <w:ind w:left="6140" w:hanging="360"/>
      </w:pPr>
    </w:lvl>
    <w:lvl w:ilvl="8" w:tplc="0405001B" w:tentative="1">
      <w:start w:val="1"/>
      <w:numFmt w:val="lowerRoman"/>
      <w:lvlText w:val="%9."/>
      <w:lvlJc w:val="right"/>
      <w:pPr>
        <w:ind w:left="6860" w:hanging="180"/>
      </w:pPr>
    </w:lvl>
  </w:abstractNum>
  <w:abstractNum w:abstractNumId="15">
    <w:nsid w:val="36814286"/>
    <w:multiLevelType w:val="singleLevel"/>
    <w:tmpl w:val="915E671A"/>
    <w:lvl w:ilvl="0">
      <w:start w:val="1"/>
      <w:numFmt w:val="decimal"/>
      <w:lvlText w:val="%1."/>
      <w:legacy w:legacy="1" w:legacySpace="57" w:legacyIndent="0"/>
      <w:lvlJc w:val="left"/>
      <w:pPr>
        <w:ind w:left="0" w:firstLine="0"/>
      </w:pPr>
      <w:rPr>
        <w:b/>
        <w:sz w:val="24"/>
      </w:rPr>
    </w:lvl>
  </w:abstractNum>
  <w:abstractNum w:abstractNumId="16">
    <w:nsid w:val="3877758C"/>
    <w:multiLevelType w:val="singleLevel"/>
    <w:tmpl w:val="915E671A"/>
    <w:lvl w:ilvl="0">
      <w:start w:val="1"/>
      <w:numFmt w:val="decimal"/>
      <w:lvlText w:val="%1."/>
      <w:legacy w:legacy="1" w:legacySpace="57" w:legacyIndent="0"/>
      <w:lvlJc w:val="left"/>
      <w:pPr>
        <w:ind w:left="426" w:firstLine="0"/>
      </w:pPr>
      <w:rPr>
        <w:b/>
        <w:sz w:val="24"/>
      </w:rPr>
    </w:lvl>
  </w:abstractNum>
  <w:abstractNum w:abstractNumId="17">
    <w:nsid w:val="3C0F4FC3"/>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0634639"/>
    <w:multiLevelType w:val="hybridMultilevel"/>
    <w:tmpl w:val="21168CD8"/>
    <w:lvl w:ilvl="0" w:tplc="E578E782">
      <w:numFmt w:val="bullet"/>
      <w:lvlText w:val="-"/>
      <w:lvlJc w:val="left"/>
      <w:pPr>
        <w:tabs>
          <w:tab w:val="num" w:pos="1094"/>
        </w:tabs>
        <w:ind w:left="1094" w:hanging="380"/>
      </w:pPr>
      <w:rPr>
        <w:rFonts w:ascii="Tahoma" w:eastAsia="Times New Roman" w:hAnsi="Tahoma" w:cs="Tahoma" w:hint="default"/>
        <w:b w:val="0"/>
        <w:i/>
        <w:color w:val="auto"/>
      </w:rPr>
    </w:lvl>
    <w:lvl w:ilvl="1" w:tplc="FFFFFFFF">
      <w:start w:val="1"/>
      <w:numFmt w:val="bullet"/>
      <w:lvlText w:val="o"/>
      <w:lvlJc w:val="left"/>
      <w:pPr>
        <w:tabs>
          <w:tab w:val="num" w:pos="294"/>
        </w:tabs>
        <w:ind w:left="294" w:hanging="360"/>
      </w:pPr>
      <w:rPr>
        <w:rFonts w:ascii="Courier New" w:hAnsi="Courier New" w:hint="default"/>
      </w:rPr>
    </w:lvl>
    <w:lvl w:ilvl="2" w:tplc="FFFFFFFF" w:tentative="1">
      <w:start w:val="1"/>
      <w:numFmt w:val="bullet"/>
      <w:lvlText w:val=""/>
      <w:lvlJc w:val="left"/>
      <w:pPr>
        <w:tabs>
          <w:tab w:val="num" w:pos="1014"/>
        </w:tabs>
        <w:ind w:left="1014" w:hanging="360"/>
      </w:pPr>
      <w:rPr>
        <w:rFonts w:ascii="Wingdings" w:hAnsi="Wingdings" w:hint="default"/>
      </w:rPr>
    </w:lvl>
    <w:lvl w:ilvl="3" w:tplc="FFFFFFFF" w:tentative="1">
      <w:start w:val="1"/>
      <w:numFmt w:val="bullet"/>
      <w:lvlText w:val=""/>
      <w:lvlJc w:val="left"/>
      <w:pPr>
        <w:tabs>
          <w:tab w:val="num" w:pos="1734"/>
        </w:tabs>
        <w:ind w:left="1734" w:hanging="360"/>
      </w:pPr>
      <w:rPr>
        <w:rFonts w:ascii="Symbol" w:hAnsi="Symbol" w:hint="default"/>
      </w:rPr>
    </w:lvl>
    <w:lvl w:ilvl="4" w:tplc="FFFFFFFF" w:tentative="1">
      <w:start w:val="1"/>
      <w:numFmt w:val="bullet"/>
      <w:lvlText w:val="o"/>
      <w:lvlJc w:val="left"/>
      <w:pPr>
        <w:tabs>
          <w:tab w:val="num" w:pos="2454"/>
        </w:tabs>
        <w:ind w:left="2454" w:hanging="360"/>
      </w:pPr>
      <w:rPr>
        <w:rFonts w:ascii="Courier New" w:hAnsi="Courier New" w:hint="default"/>
      </w:rPr>
    </w:lvl>
    <w:lvl w:ilvl="5" w:tplc="FFFFFFFF" w:tentative="1">
      <w:start w:val="1"/>
      <w:numFmt w:val="bullet"/>
      <w:lvlText w:val=""/>
      <w:lvlJc w:val="left"/>
      <w:pPr>
        <w:tabs>
          <w:tab w:val="num" w:pos="3174"/>
        </w:tabs>
        <w:ind w:left="3174" w:hanging="360"/>
      </w:pPr>
      <w:rPr>
        <w:rFonts w:ascii="Wingdings" w:hAnsi="Wingdings" w:hint="default"/>
      </w:rPr>
    </w:lvl>
    <w:lvl w:ilvl="6" w:tplc="FFFFFFFF" w:tentative="1">
      <w:start w:val="1"/>
      <w:numFmt w:val="bullet"/>
      <w:lvlText w:val=""/>
      <w:lvlJc w:val="left"/>
      <w:pPr>
        <w:tabs>
          <w:tab w:val="num" w:pos="3894"/>
        </w:tabs>
        <w:ind w:left="3894" w:hanging="360"/>
      </w:pPr>
      <w:rPr>
        <w:rFonts w:ascii="Symbol" w:hAnsi="Symbol" w:hint="default"/>
      </w:rPr>
    </w:lvl>
    <w:lvl w:ilvl="7" w:tplc="FFFFFFFF" w:tentative="1">
      <w:start w:val="1"/>
      <w:numFmt w:val="bullet"/>
      <w:lvlText w:val="o"/>
      <w:lvlJc w:val="left"/>
      <w:pPr>
        <w:tabs>
          <w:tab w:val="num" w:pos="4614"/>
        </w:tabs>
        <w:ind w:left="4614" w:hanging="360"/>
      </w:pPr>
      <w:rPr>
        <w:rFonts w:ascii="Courier New" w:hAnsi="Courier New" w:hint="default"/>
      </w:rPr>
    </w:lvl>
    <w:lvl w:ilvl="8" w:tplc="FFFFFFFF" w:tentative="1">
      <w:start w:val="1"/>
      <w:numFmt w:val="bullet"/>
      <w:lvlText w:val=""/>
      <w:lvlJc w:val="left"/>
      <w:pPr>
        <w:tabs>
          <w:tab w:val="num" w:pos="5334"/>
        </w:tabs>
        <w:ind w:left="5334" w:hanging="360"/>
      </w:pPr>
      <w:rPr>
        <w:rFonts w:ascii="Wingdings" w:hAnsi="Wingdings" w:hint="default"/>
      </w:rPr>
    </w:lvl>
  </w:abstractNum>
  <w:abstractNum w:abstractNumId="19">
    <w:nsid w:val="42091602"/>
    <w:multiLevelType w:val="hybridMultilevel"/>
    <w:tmpl w:val="73642AEC"/>
    <w:lvl w:ilvl="0" w:tplc="FFFFFFFF">
      <w:start w:val="1"/>
      <w:numFmt w:val="decimal"/>
      <w:lvlText w:val="%1."/>
      <w:lvlJc w:val="left"/>
      <w:pPr>
        <w:tabs>
          <w:tab w:val="num" w:pos="397"/>
        </w:tabs>
        <w:ind w:left="397" w:hanging="397"/>
      </w:pPr>
      <w:rPr>
        <w:rFonts w:ascii="Tahoma" w:hAnsi="Tahoma" w:cs="Tahoma"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9BA1721"/>
    <w:multiLevelType w:val="hybridMultilevel"/>
    <w:tmpl w:val="C5DAEE6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37"/>
        </w:tabs>
        <w:ind w:left="737" w:hanging="380"/>
      </w:pPr>
    </w:lvl>
    <w:lvl w:ilvl="3" w:tplc="FFFFFFFF">
      <w:start w:val="1"/>
      <w:numFmt w:val="decimal"/>
      <w:lvlText w:val="%4."/>
      <w:lvlJc w:val="left"/>
      <w:pPr>
        <w:tabs>
          <w:tab w:val="num" w:pos="360"/>
        </w:tabs>
        <w:ind w:left="357" w:hanging="357"/>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B332E6A"/>
    <w:multiLevelType w:val="singleLevel"/>
    <w:tmpl w:val="915E671A"/>
    <w:lvl w:ilvl="0">
      <w:start w:val="1"/>
      <w:numFmt w:val="decimal"/>
      <w:lvlText w:val="%1."/>
      <w:legacy w:legacy="1" w:legacySpace="57" w:legacyIndent="0"/>
      <w:lvlJc w:val="left"/>
      <w:pPr>
        <w:ind w:left="0" w:firstLine="0"/>
      </w:pPr>
      <w:rPr>
        <w:b/>
        <w:sz w:val="24"/>
      </w:rPr>
    </w:lvl>
  </w:abstractNum>
  <w:abstractNum w:abstractNumId="23">
    <w:nsid w:val="4DD40D7A"/>
    <w:multiLevelType w:val="hybridMultilevel"/>
    <w:tmpl w:val="5A7A73A6"/>
    <w:lvl w:ilvl="0" w:tplc="FFFFFFFF">
      <w:start w:val="1"/>
      <w:numFmt w:val="lowerLetter"/>
      <w:lvlText w:val="%1)"/>
      <w:lvlJc w:val="left"/>
      <w:pPr>
        <w:tabs>
          <w:tab w:val="num" w:pos="720"/>
        </w:tabs>
        <w:ind w:left="720" w:hanging="380"/>
      </w:pPr>
      <w:rPr>
        <w:strike w:val="0"/>
      </w:rPr>
    </w:lvl>
    <w:lvl w:ilvl="1" w:tplc="FFFFFFFF" w:tentative="1">
      <w:start w:val="1"/>
      <w:numFmt w:val="lowerLetter"/>
      <w:lvlText w:val="%2."/>
      <w:lvlJc w:val="left"/>
      <w:pPr>
        <w:tabs>
          <w:tab w:val="num" w:pos="1423"/>
        </w:tabs>
        <w:ind w:left="1423" w:hanging="360"/>
      </w:pPr>
    </w:lvl>
    <w:lvl w:ilvl="2" w:tplc="FFFFFFFF" w:tentative="1">
      <w:start w:val="1"/>
      <w:numFmt w:val="lowerRoman"/>
      <w:lvlText w:val="%3."/>
      <w:lvlJc w:val="right"/>
      <w:pPr>
        <w:tabs>
          <w:tab w:val="num" w:pos="2143"/>
        </w:tabs>
        <w:ind w:left="2143" w:hanging="180"/>
      </w:pPr>
    </w:lvl>
    <w:lvl w:ilvl="3" w:tplc="FFFFFFFF" w:tentative="1">
      <w:start w:val="1"/>
      <w:numFmt w:val="decimal"/>
      <w:lvlText w:val="%4."/>
      <w:lvlJc w:val="left"/>
      <w:pPr>
        <w:tabs>
          <w:tab w:val="num" w:pos="2863"/>
        </w:tabs>
        <w:ind w:left="2863" w:hanging="360"/>
      </w:pPr>
    </w:lvl>
    <w:lvl w:ilvl="4" w:tplc="FFFFFFFF" w:tentative="1">
      <w:start w:val="1"/>
      <w:numFmt w:val="lowerLetter"/>
      <w:lvlText w:val="%5."/>
      <w:lvlJc w:val="left"/>
      <w:pPr>
        <w:tabs>
          <w:tab w:val="num" w:pos="3583"/>
        </w:tabs>
        <w:ind w:left="3583" w:hanging="360"/>
      </w:pPr>
    </w:lvl>
    <w:lvl w:ilvl="5" w:tplc="FFFFFFFF" w:tentative="1">
      <w:start w:val="1"/>
      <w:numFmt w:val="lowerRoman"/>
      <w:lvlText w:val="%6."/>
      <w:lvlJc w:val="right"/>
      <w:pPr>
        <w:tabs>
          <w:tab w:val="num" w:pos="4303"/>
        </w:tabs>
        <w:ind w:left="4303" w:hanging="180"/>
      </w:pPr>
    </w:lvl>
    <w:lvl w:ilvl="6" w:tplc="FFFFFFFF" w:tentative="1">
      <w:start w:val="1"/>
      <w:numFmt w:val="decimal"/>
      <w:lvlText w:val="%7."/>
      <w:lvlJc w:val="left"/>
      <w:pPr>
        <w:tabs>
          <w:tab w:val="num" w:pos="5023"/>
        </w:tabs>
        <w:ind w:left="5023" w:hanging="360"/>
      </w:pPr>
    </w:lvl>
    <w:lvl w:ilvl="7" w:tplc="FFFFFFFF" w:tentative="1">
      <w:start w:val="1"/>
      <w:numFmt w:val="lowerLetter"/>
      <w:lvlText w:val="%8."/>
      <w:lvlJc w:val="left"/>
      <w:pPr>
        <w:tabs>
          <w:tab w:val="num" w:pos="5743"/>
        </w:tabs>
        <w:ind w:left="5743" w:hanging="360"/>
      </w:pPr>
    </w:lvl>
    <w:lvl w:ilvl="8" w:tplc="FFFFFFFF" w:tentative="1">
      <w:start w:val="1"/>
      <w:numFmt w:val="lowerRoman"/>
      <w:lvlText w:val="%9."/>
      <w:lvlJc w:val="right"/>
      <w:pPr>
        <w:tabs>
          <w:tab w:val="num" w:pos="6463"/>
        </w:tabs>
        <w:ind w:left="6463" w:hanging="180"/>
      </w:pPr>
    </w:lvl>
  </w:abstractNum>
  <w:abstractNum w:abstractNumId="24">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nsid w:val="515161C7"/>
    <w:multiLevelType w:val="hybridMultilevel"/>
    <w:tmpl w:val="08F4BEDA"/>
    <w:lvl w:ilvl="0" w:tplc="991C6430">
      <w:numFmt w:val="bullet"/>
      <w:lvlText w:val="-"/>
      <w:lvlJc w:val="left"/>
      <w:pPr>
        <w:ind w:left="1074" w:hanging="360"/>
      </w:pPr>
      <w:rPr>
        <w:rFonts w:ascii="Tahoma" w:eastAsia="Times New Roman" w:hAnsi="Tahoma" w:cs="Tahoma"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6">
    <w:nsid w:val="5207289D"/>
    <w:multiLevelType w:val="singleLevel"/>
    <w:tmpl w:val="915E671A"/>
    <w:lvl w:ilvl="0">
      <w:start w:val="1"/>
      <w:numFmt w:val="decimal"/>
      <w:lvlText w:val="%1."/>
      <w:legacy w:legacy="1" w:legacySpace="57" w:legacyIndent="0"/>
      <w:lvlJc w:val="left"/>
      <w:pPr>
        <w:ind w:left="0" w:firstLine="0"/>
      </w:pPr>
      <w:rPr>
        <w:b/>
        <w:sz w:val="24"/>
      </w:rPr>
    </w:lvl>
  </w:abstractNum>
  <w:abstractNum w:abstractNumId="27">
    <w:nsid w:val="55F7278C"/>
    <w:multiLevelType w:val="hybridMultilevel"/>
    <w:tmpl w:val="8572E53C"/>
    <w:lvl w:ilvl="0" w:tplc="FFFFFFFF">
      <w:start w:val="3"/>
      <w:numFmt w:val="decimal"/>
      <w:lvlText w:val="%1."/>
      <w:lvlJc w:val="left"/>
      <w:pPr>
        <w:tabs>
          <w:tab w:val="num" w:pos="397"/>
        </w:tabs>
        <w:ind w:left="397" w:hanging="397"/>
      </w:pPr>
      <w:rPr>
        <w:rFonts w:ascii="Times New Roman" w:hAnsi="Times New Roman" w:hint="default"/>
        <w:b w:val="0"/>
        <w:i w:val="0"/>
        <w:sz w:val="24"/>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37"/>
        </w:tabs>
        <w:ind w:left="737" w:hanging="3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77438EE"/>
    <w:multiLevelType w:val="singleLevel"/>
    <w:tmpl w:val="60A2803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29">
    <w:nsid w:val="5AC212FB"/>
    <w:multiLevelType w:val="multilevel"/>
    <w:tmpl w:val="E1144F50"/>
    <w:lvl w:ilvl="0">
      <w:start w:val="1"/>
      <w:numFmt w:val="upperRoman"/>
      <w:pStyle w:val="ZDlnek"/>
      <w:lvlText w:val="ČÁST %1."/>
      <w:lvlJc w:val="left"/>
      <w:pPr>
        <w:tabs>
          <w:tab w:val="num" w:pos="660"/>
        </w:tabs>
        <w:ind w:left="660" w:hanging="660"/>
      </w:pPr>
      <w:rPr>
        <w:rFonts w:hint="default"/>
      </w:rPr>
    </w:lvl>
    <w:lvl w:ilvl="1">
      <w:start w:val="1"/>
      <w:numFmt w:val="decimal"/>
      <w:pStyle w:val="ZD2rove"/>
      <w:isLgl/>
      <w:lvlText w:val="%1.%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5C6CFD"/>
    <w:multiLevelType w:val="hybridMultilevel"/>
    <w:tmpl w:val="E43092B8"/>
    <w:lvl w:ilvl="0" w:tplc="FFFFFFFF">
      <w:start w:val="3"/>
      <w:numFmt w:val="bullet"/>
      <w:lvlText w:val="-"/>
      <w:lvlJc w:val="left"/>
      <w:pPr>
        <w:tabs>
          <w:tab w:val="num" w:pos="1094"/>
        </w:tabs>
        <w:ind w:left="1094" w:hanging="380"/>
      </w:pPr>
      <w:rPr>
        <w:rFonts w:ascii="Times New Roman" w:hAnsi="Times New Roman" w:cs="Times New Roman" w:hint="default"/>
        <w:b w:val="0"/>
        <w:i/>
        <w:color w:val="FF0000"/>
      </w:rPr>
    </w:lvl>
    <w:lvl w:ilvl="1" w:tplc="FFFFFFFF">
      <w:start w:val="1"/>
      <w:numFmt w:val="bullet"/>
      <w:lvlText w:val="o"/>
      <w:lvlJc w:val="left"/>
      <w:pPr>
        <w:tabs>
          <w:tab w:val="num" w:pos="294"/>
        </w:tabs>
        <w:ind w:left="294" w:hanging="360"/>
      </w:pPr>
      <w:rPr>
        <w:rFonts w:ascii="Courier New" w:hAnsi="Courier New" w:hint="default"/>
      </w:rPr>
    </w:lvl>
    <w:lvl w:ilvl="2" w:tplc="FFFFFFFF" w:tentative="1">
      <w:start w:val="1"/>
      <w:numFmt w:val="bullet"/>
      <w:lvlText w:val=""/>
      <w:lvlJc w:val="left"/>
      <w:pPr>
        <w:tabs>
          <w:tab w:val="num" w:pos="1014"/>
        </w:tabs>
        <w:ind w:left="1014" w:hanging="360"/>
      </w:pPr>
      <w:rPr>
        <w:rFonts w:ascii="Wingdings" w:hAnsi="Wingdings" w:hint="default"/>
      </w:rPr>
    </w:lvl>
    <w:lvl w:ilvl="3" w:tplc="FFFFFFFF" w:tentative="1">
      <w:start w:val="1"/>
      <w:numFmt w:val="bullet"/>
      <w:lvlText w:val=""/>
      <w:lvlJc w:val="left"/>
      <w:pPr>
        <w:tabs>
          <w:tab w:val="num" w:pos="1734"/>
        </w:tabs>
        <w:ind w:left="1734" w:hanging="360"/>
      </w:pPr>
      <w:rPr>
        <w:rFonts w:ascii="Symbol" w:hAnsi="Symbol" w:hint="default"/>
      </w:rPr>
    </w:lvl>
    <w:lvl w:ilvl="4" w:tplc="FFFFFFFF" w:tentative="1">
      <w:start w:val="1"/>
      <w:numFmt w:val="bullet"/>
      <w:lvlText w:val="o"/>
      <w:lvlJc w:val="left"/>
      <w:pPr>
        <w:tabs>
          <w:tab w:val="num" w:pos="2454"/>
        </w:tabs>
        <w:ind w:left="2454" w:hanging="360"/>
      </w:pPr>
      <w:rPr>
        <w:rFonts w:ascii="Courier New" w:hAnsi="Courier New" w:hint="default"/>
      </w:rPr>
    </w:lvl>
    <w:lvl w:ilvl="5" w:tplc="FFFFFFFF" w:tentative="1">
      <w:start w:val="1"/>
      <w:numFmt w:val="bullet"/>
      <w:lvlText w:val=""/>
      <w:lvlJc w:val="left"/>
      <w:pPr>
        <w:tabs>
          <w:tab w:val="num" w:pos="3174"/>
        </w:tabs>
        <w:ind w:left="3174" w:hanging="360"/>
      </w:pPr>
      <w:rPr>
        <w:rFonts w:ascii="Wingdings" w:hAnsi="Wingdings" w:hint="default"/>
      </w:rPr>
    </w:lvl>
    <w:lvl w:ilvl="6" w:tplc="FFFFFFFF" w:tentative="1">
      <w:start w:val="1"/>
      <w:numFmt w:val="bullet"/>
      <w:lvlText w:val=""/>
      <w:lvlJc w:val="left"/>
      <w:pPr>
        <w:tabs>
          <w:tab w:val="num" w:pos="3894"/>
        </w:tabs>
        <w:ind w:left="3894" w:hanging="360"/>
      </w:pPr>
      <w:rPr>
        <w:rFonts w:ascii="Symbol" w:hAnsi="Symbol" w:hint="default"/>
      </w:rPr>
    </w:lvl>
    <w:lvl w:ilvl="7" w:tplc="FFFFFFFF" w:tentative="1">
      <w:start w:val="1"/>
      <w:numFmt w:val="bullet"/>
      <w:lvlText w:val="o"/>
      <w:lvlJc w:val="left"/>
      <w:pPr>
        <w:tabs>
          <w:tab w:val="num" w:pos="4614"/>
        </w:tabs>
        <w:ind w:left="4614" w:hanging="360"/>
      </w:pPr>
      <w:rPr>
        <w:rFonts w:ascii="Courier New" w:hAnsi="Courier New" w:hint="default"/>
      </w:rPr>
    </w:lvl>
    <w:lvl w:ilvl="8" w:tplc="FFFFFFFF" w:tentative="1">
      <w:start w:val="1"/>
      <w:numFmt w:val="bullet"/>
      <w:lvlText w:val=""/>
      <w:lvlJc w:val="left"/>
      <w:pPr>
        <w:tabs>
          <w:tab w:val="num" w:pos="5334"/>
        </w:tabs>
        <w:ind w:left="5334" w:hanging="360"/>
      </w:pPr>
      <w:rPr>
        <w:rFonts w:ascii="Wingdings" w:hAnsi="Wingdings" w:hint="default"/>
      </w:rPr>
    </w:lvl>
  </w:abstractNum>
  <w:abstractNum w:abstractNumId="31">
    <w:nsid w:val="5F1A2301"/>
    <w:multiLevelType w:val="hybridMultilevel"/>
    <w:tmpl w:val="F90A91CA"/>
    <w:lvl w:ilvl="0" w:tplc="FFFFFFFF">
      <w:start w:val="1"/>
      <w:numFmt w:val="lowerLetter"/>
      <w:lvlText w:val="%1)"/>
      <w:lvlJc w:val="left"/>
      <w:pPr>
        <w:tabs>
          <w:tab w:val="num" w:pos="1077"/>
        </w:tabs>
        <w:ind w:left="1077" w:hanging="567"/>
      </w:pPr>
      <w:rPr>
        <w:rFonts w:hint="default"/>
      </w:rPr>
    </w:lvl>
    <w:lvl w:ilvl="1" w:tplc="FFFFFFFF">
      <w:start w:val="7"/>
      <w:numFmt w:val="decimal"/>
      <w:lvlText w:val="%2."/>
      <w:lvlJc w:val="left"/>
      <w:pPr>
        <w:tabs>
          <w:tab w:val="num" w:pos="510"/>
        </w:tabs>
        <w:ind w:left="510" w:hanging="510"/>
      </w:pPr>
      <w:rPr>
        <w:rFonts w:hint="default"/>
        <w:b w:val="0"/>
        <w:i w:val="0"/>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5F3361DB"/>
    <w:multiLevelType w:val="hybridMultilevel"/>
    <w:tmpl w:val="05B0A742"/>
    <w:lvl w:ilvl="0" w:tplc="FFFFFFFF">
      <w:start w:val="1"/>
      <w:numFmt w:val="lowerLetter"/>
      <w:lvlText w:val="%1)"/>
      <w:lvlJc w:val="left"/>
      <w:pPr>
        <w:tabs>
          <w:tab w:val="num" w:pos="2540"/>
        </w:tabs>
        <w:ind w:left="2540" w:hanging="380"/>
      </w:pPr>
      <w:rPr>
        <w:rFonts w:hint="default"/>
        <w:color w:val="000000"/>
      </w:rPr>
    </w:lvl>
    <w:lvl w:ilvl="1" w:tplc="FFFFFFFF">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33">
    <w:nsid w:val="68315BB6"/>
    <w:multiLevelType w:val="singleLevel"/>
    <w:tmpl w:val="915E671A"/>
    <w:lvl w:ilvl="0">
      <w:start w:val="1"/>
      <w:numFmt w:val="decimal"/>
      <w:lvlText w:val="%1."/>
      <w:legacy w:legacy="1" w:legacySpace="57" w:legacyIndent="0"/>
      <w:lvlJc w:val="left"/>
      <w:pPr>
        <w:ind w:left="0" w:firstLine="0"/>
      </w:pPr>
      <w:rPr>
        <w:b/>
        <w:sz w:val="24"/>
      </w:rPr>
    </w:lvl>
  </w:abstractNum>
  <w:abstractNum w:abstractNumId="34">
    <w:nsid w:val="68E86700"/>
    <w:multiLevelType w:val="hybridMultilevel"/>
    <w:tmpl w:val="81D418B4"/>
    <w:lvl w:ilvl="0" w:tplc="FFFFFFFF">
      <w:start w:val="1"/>
      <w:numFmt w:val="lowerLetter"/>
      <w:lvlText w:val="%1)"/>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C6D5461"/>
    <w:multiLevelType w:val="singleLevel"/>
    <w:tmpl w:val="915E671A"/>
    <w:lvl w:ilvl="0">
      <w:start w:val="1"/>
      <w:numFmt w:val="decimal"/>
      <w:lvlText w:val="%1."/>
      <w:legacy w:legacy="1" w:legacySpace="57" w:legacyIndent="0"/>
      <w:lvlJc w:val="left"/>
      <w:pPr>
        <w:ind w:left="0" w:firstLine="0"/>
      </w:pPr>
      <w:rPr>
        <w:b/>
        <w:sz w:val="24"/>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nsid w:val="708163DE"/>
    <w:multiLevelType w:val="singleLevel"/>
    <w:tmpl w:val="915E671A"/>
    <w:lvl w:ilvl="0">
      <w:start w:val="1"/>
      <w:numFmt w:val="decimal"/>
      <w:lvlText w:val="%1."/>
      <w:legacy w:legacy="1" w:legacySpace="57" w:legacyIndent="0"/>
      <w:lvlJc w:val="left"/>
      <w:pPr>
        <w:ind w:left="0" w:firstLine="0"/>
      </w:pPr>
      <w:rPr>
        <w:b/>
        <w:sz w:val="24"/>
      </w:rPr>
    </w:lvl>
  </w:abstractNum>
  <w:abstractNum w:abstractNumId="38">
    <w:nsid w:val="70EA0117"/>
    <w:multiLevelType w:val="hybridMultilevel"/>
    <w:tmpl w:val="E9F2680E"/>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84960E8"/>
    <w:multiLevelType w:val="singleLevel"/>
    <w:tmpl w:val="915E671A"/>
    <w:lvl w:ilvl="0">
      <w:start w:val="1"/>
      <w:numFmt w:val="decimal"/>
      <w:lvlText w:val="%1."/>
      <w:legacy w:legacy="1" w:legacySpace="57" w:legacyIndent="0"/>
      <w:lvlJc w:val="left"/>
      <w:pPr>
        <w:ind w:left="357" w:firstLine="0"/>
      </w:pPr>
      <w:rPr>
        <w:b/>
        <w:sz w:val="24"/>
      </w:rPr>
    </w:lvl>
  </w:abstractNum>
  <w:abstractNum w:abstractNumId="41">
    <w:nsid w:val="7B570867"/>
    <w:multiLevelType w:val="hybridMultilevel"/>
    <w:tmpl w:val="7D8ABE7C"/>
    <w:lvl w:ilvl="0" w:tplc="FFFFFFFF">
      <w:start w:val="1"/>
      <w:numFmt w:val="decimal"/>
      <w:lvlText w:val="%1."/>
      <w:lvlJc w:val="left"/>
      <w:pPr>
        <w:tabs>
          <w:tab w:val="num" w:pos="360"/>
        </w:tabs>
        <w:ind w:left="357" w:hanging="357"/>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B861223"/>
    <w:multiLevelType w:val="hybridMultilevel"/>
    <w:tmpl w:val="9E10675E"/>
    <w:lvl w:ilvl="0" w:tplc="DD18A33E">
      <w:start w:val="1"/>
      <w:numFmt w:val="decimal"/>
      <w:lvlText w:val="%1."/>
      <w:lvlJc w:val="left"/>
      <w:pPr>
        <w:tabs>
          <w:tab w:val="num" w:pos="397"/>
        </w:tabs>
        <w:ind w:left="397" w:hanging="397"/>
      </w:pPr>
      <w:rPr>
        <w:rFonts w:ascii="Tahoma" w:hAnsi="Tahoma" w:cs="Tahoma"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6"/>
  </w:num>
  <w:num w:numId="2">
    <w:abstractNumId w:val="24"/>
  </w:num>
  <w:num w:numId="3">
    <w:abstractNumId w:val="43"/>
    <w:lvlOverride w:ilvl="0">
      <w:startOverride w:val="1"/>
    </w:lvlOverride>
  </w:num>
  <w:num w:numId="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2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3"/>
  </w:num>
  <w:num w:numId="33">
    <w:abstractNumId w:val="26"/>
  </w:num>
  <w:num w:numId="34">
    <w:abstractNumId w:val="22"/>
  </w:num>
  <w:num w:numId="35">
    <w:abstractNumId w:val="15"/>
  </w:num>
  <w:num w:numId="36">
    <w:abstractNumId w:val="37"/>
  </w:num>
  <w:num w:numId="37">
    <w:abstractNumId w:val="8"/>
  </w:num>
  <w:num w:numId="38">
    <w:abstractNumId w:val="40"/>
  </w:num>
  <w:num w:numId="39">
    <w:abstractNumId w:val="3"/>
  </w:num>
  <w:num w:numId="40">
    <w:abstractNumId w:val="16"/>
  </w:num>
  <w:num w:numId="41">
    <w:abstractNumId w:val="29"/>
  </w:num>
  <w:num w:numId="42">
    <w:abstractNumId w:val="0"/>
  </w:num>
  <w:num w:numId="43">
    <w:abstractNumId w:val="14"/>
  </w:num>
  <w:num w:numId="44">
    <w:abstractNumId w:val="42"/>
  </w:num>
  <w:num w:numId="45">
    <w:abstractNumId w:val="1"/>
  </w:num>
  <w:num w:numId="46">
    <w:abstractNumId w:val="30"/>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D270D"/>
    <w:rsid w:val="00032E17"/>
    <w:rsid w:val="000F6BDA"/>
    <w:rsid w:val="001646F5"/>
    <w:rsid w:val="00191D6A"/>
    <w:rsid w:val="001C0FC5"/>
    <w:rsid w:val="002C6135"/>
    <w:rsid w:val="00376ECE"/>
    <w:rsid w:val="00411CB0"/>
    <w:rsid w:val="0047016D"/>
    <w:rsid w:val="00473B01"/>
    <w:rsid w:val="004A6A9C"/>
    <w:rsid w:val="0081498D"/>
    <w:rsid w:val="008875CF"/>
    <w:rsid w:val="008C6DBA"/>
    <w:rsid w:val="008D5B6A"/>
    <w:rsid w:val="009119D8"/>
    <w:rsid w:val="00950B21"/>
    <w:rsid w:val="00AE71E6"/>
    <w:rsid w:val="00B07B4C"/>
    <w:rsid w:val="00B34DD5"/>
    <w:rsid w:val="00B73CCA"/>
    <w:rsid w:val="00BD4824"/>
    <w:rsid w:val="00DA1CB6"/>
    <w:rsid w:val="00E948A9"/>
    <w:rsid w:val="00EB59B6"/>
    <w:rsid w:val="00ED270D"/>
    <w:rsid w:val="00F92689"/>
    <w:rsid w:val="00FB00E8"/>
    <w:rsid w:val="00FD58D5"/>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70D"/>
    <w:pPr>
      <w:spacing w:after="0" w:line="240" w:lineRule="auto"/>
      <w:jc w:val="both"/>
    </w:pPr>
    <w:rPr>
      <w:rFonts w:ascii="Calibri" w:eastAsia="Times New Roman" w:hAnsi="Calibri" w:cs="Times New Roman"/>
      <w:sz w:val="24"/>
      <w:szCs w:val="24"/>
      <w:lang w:eastAsia="cs-CZ"/>
    </w:rPr>
  </w:style>
  <w:style w:type="paragraph" w:styleId="Nadpis6">
    <w:name w:val="heading 6"/>
    <w:basedOn w:val="Normln"/>
    <w:next w:val="Normln"/>
    <w:link w:val="Nadpis6Char"/>
    <w:semiHidden/>
    <w:unhideWhenUsed/>
    <w:qFormat/>
    <w:rsid w:val="00ED270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ED270D"/>
    <w:rPr>
      <w:rFonts w:ascii="Calibri" w:eastAsia="Times New Roman" w:hAnsi="Calibri" w:cs="Times New Roman"/>
      <w:b/>
      <w:bCs/>
      <w:lang w:eastAsia="cs-CZ"/>
    </w:rPr>
  </w:style>
  <w:style w:type="paragraph" w:styleId="Zhlav">
    <w:name w:val="header"/>
    <w:basedOn w:val="Normln"/>
    <w:link w:val="ZhlavChar"/>
    <w:uiPriority w:val="99"/>
    <w:rsid w:val="00ED270D"/>
    <w:pPr>
      <w:tabs>
        <w:tab w:val="center" w:pos="4536"/>
        <w:tab w:val="right" w:pos="9072"/>
      </w:tabs>
    </w:pPr>
  </w:style>
  <w:style w:type="character" w:customStyle="1" w:styleId="ZhlavChar">
    <w:name w:val="Záhlaví Char"/>
    <w:basedOn w:val="Standardnpsmoodstavce"/>
    <w:link w:val="Zhlav"/>
    <w:uiPriority w:val="99"/>
    <w:rsid w:val="00ED270D"/>
    <w:rPr>
      <w:rFonts w:ascii="Calibri" w:eastAsia="Times New Roman" w:hAnsi="Calibri" w:cs="Times New Roman"/>
      <w:sz w:val="24"/>
      <w:szCs w:val="24"/>
      <w:lang w:eastAsia="cs-CZ"/>
    </w:rPr>
  </w:style>
  <w:style w:type="paragraph" w:styleId="Zkladntext">
    <w:name w:val="Body Text"/>
    <w:basedOn w:val="Normln"/>
    <w:link w:val="ZkladntextChar"/>
    <w:rsid w:val="00ED270D"/>
    <w:pPr>
      <w:overflowPunct w:val="0"/>
      <w:autoSpaceDE w:val="0"/>
      <w:autoSpaceDN w:val="0"/>
      <w:adjustRightInd w:val="0"/>
      <w:textAlignment w:val="baseline"/>
    </w:pPr>
    <w:rPr>
      <w:rFonts w:ascii="Times New Roman" w:hAnsi="Times New Roman"/>
      <w:szCs w:val="20"/>
    </w:rPr>
  </w:style>
  <w:style w:type="character" w:customStyle="1" w:styleId="ZkladntextChar">
    <w:name w:val="Základní text Char"/>
    <w:basedOn w:val="Standardnpsmoodstavce"/>
    <w:link w:val="Zkladntext"/>
    <w:rsid w:val="00ED270D"/>
    <w:rPr>
      <w:rFonts w:ascii="Times New Roman" w:eastAsia="Times New Roman" w:hAnsi="Times New Roman" w:cs="Times New Roman"/>
      <w:sz w:val="24"/>
      <w:szCs w:val="20"/>
      <w:lang w:eastAsia="cs-CZ"/>
    </w:rPr>
  </w:style>
  <w:style w:type="paragraph" w:customStyle="1" w:styleId="Smlouva2">
    <w:name w:val="Smlouva2"/>
    <w:basedOn w:val="Normln"/>
    <w:rsid w:val="00ED270D"/>
    <w:pPr>
      <w:widowControl w:val="0"/>
      <w:jc w:val="center"/>
    </w:pPr>
    <w:rPr>
      <w:rFonts w:ascii="Times New Roman" w:hAnsi="Times New Roman"/>
      <w:b/>
      <w:szCs w:val="20"/>
    </w:rPr>
  </w:style>
  <w:style w:type="paragraph" w:customStyle="1" w:styleId="Smlouva-slo">
    <w:name w:val="Smlouva-èíslo"/>
    <w:basedOn w:val="Normln"/>
    <w:rsid w:val="00ED270D"/>
    <w:pPr>
      <w:spacing w:before="120" w:line="240" w:lineRule="atLeast"/>
    </w:pPr>
    <w:rPr>
      <w:rFonts w:ascii="Times New Roman" w:hAnsi="Times New Roman"/>
      <w:szCs w:val="20"/>
    </w:rPr>
  </w:style>
  <w:style w:type="paragraph" w:customStyle="1" w:styleId="Smlouva-slo0">
    <w:name w:val="Smlouva-číslo"/>
    <w:basedOn w:val="Normln"/>
    <w:rsid w:val="00ED270D"/>
    <w:pPr>
      <w:widowControl w:val="0"/>
      <w:spacing w:before="120" w:line="240" w:lineRule="atLeast"/>
    </w:pPr>
    <w:rPr>
      <w:rFonts w:ascii="Times New Roman" w:hAnsi="Times New Roman"/>
      <w:snapToGrid w:val="0"/>
      <w:szCs w:val="20"/>
    </w:rPr>
  </w:style>
  <w:style w:type="paragraph" w:customStyle="1" w:styleId="slovnvSOD">
    <w:name w:val="číslování v SOD"/>
    <w:basedOn w:val="Zkladntext"/>
    <w:rsid w:val="00ED270D"/>
    <w:pPr>
      <w:widowControl w:val="0"/>
      <w:numPr>
        <w:numId w:val="2"/>
      </w:numPr>
      <w:overflowPunct/>
      <w:autoSpaceDE/>
      <w:autoSpaceDN/>
      <w:adjustRightInd/>
      <w:spacing w:after="120"/>
      <w:textAlignment w:val="auto"/>
    </w:pPr>
    <w:rPr>
      <w:rFonts w:ascii="Arial" w:hAnsi="Arial"/>
      <w:sz w:val="22"/>
    </w:rPr>
  </w:style>
  <w:style w:type="paragraph" w:customStyle="1" w:styleId="Smlouva3">
    <w:name w:val="Smlouva3"/>
    <w:basedOn w:val="Normln"/>
    <w:rsid w:val="00ED270D"/>
    <w:pPr>
      <w:widowControl w:val="0"/>
      <w:spacing w:before="120"/>
    </w:pPr>
    <w:rPr>
      <w:rFonts w:ascii="Times New Roman" w:hAnsi="Times New Roman"/>
      <w:snapToGrid w:val="0"/>
      <w:szCs w:val="20"/>
    </w:rPr>
  </w:style>
  <w:style w:type="paragraph" w:customStyle="1" w:styleId="xl36">
    <w:name w:val="xl36"/>
    <w:basedOn w:val="Normln"/>
    <w:rsid w:val="00ED270D"/>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OdstavecSmlouvy">
    <w:name w:val="OdstavecSmlouvy"/>
    <w:basedOn w:val="Normln"/>
    <w:rsid w:val="00ED270D"/>
    <w:pPr>
      <w:keepLines/>
      <w:numPr>
        <w:numId w:val="1"/>
      </w:numPr>
      <w:tabs>
        <w:tab w:val="left" w:pos="426"/>
        <w:tab w:val="left" w:pos="1701"/>
      </w:tabs>
      <w:spacing w:after="120"/>
    </w:pPr>
    <w:rPr>
      <w:rFonts w:ascii="Times New Roman" w:hAnsi="Times New Roman"/>
      <w:szCs w:val="20"/>
    </w:rPr>
  </w:style>
  <w:style w:type="paragraph" w:styleId="Podtitul">
    <w:name w:val="Subtitle"/>
    <w:basedOn w:val="Normln"/>
    <w:link w:val="PodtitulChar"/>
    <w:qFormat/>
    <w:rsid w:val="00ED270D"/>
    <w:pPr>
      <w:jc w:val="center"/>
    </w:pPr>
    <w:rPr>
      <w:rFonts w:ascii="Times New Roman" w:hAnsi="Times New Roman"/>
      <w:b/>
      <w:color w:val="000000"/>
      <w:sz w:val="28"/>
      <w:szCs w:val="20"/>
    </w:rPr>
  </w:style>
  <w:style w:type="character" w:customStyle="1" w:styleId="PodtitulChar">
    <w:name w:val="Podtitul Char"/>
    <w:basedOn w:val="Standardnpsmoodstavce"/>
    <w:link w:val="Podtitul"/>
    <w:rsid w:val="00ED270D"/>
    <w:rPr>
      <w:rFonts w:ascii="Times New Roman" w:eastAsia="Times New Roman" w:hAnsi="Times New Roman" w:cs="Times New Roman"/>
      <w:b/>
      <w:color w:val="000000"/>
      <w:sz w:val="28"/>
      <w:szCs w:val="20"/>
      <w:lang w:eastAsia="cs-CZ"/>
    </w:rPr>
  </w:style>
  <w:style w:type="paragraph" w:customStyle="1" w:styleId="ZDlnek">
    <w:name w:val="ZD článek"/>
    <w:basedOn w:val="Normln"/>
    <w:qFormat/>
    <w:rsid w:val="00191D6A"/>
    <w:pPr>
      <w:keepNext/>
      <w:numPr>
        <w:numId w:val="41"/>
      </w:numPr>
      <w:shd w:val="clear" w:color="auto" w:fill="C6D9F1"/>
      <w:spacing w:after="240" w:line="360" w:lineRule="auto"/>
      <w:jc w:val="center"/>
    </w:pPr>
    <w:rPr>
      <w:rFonts w:ascii="Tahoma" w:eastAsia="Calibri" w:hAnsi="Tahoma" w:cs="Tahoma"/>
      <w:b/>
      <w:caps/>
      <w:sz w:val="20"/>
      <w:szCs w:val="22"/>
      <w:lang w:eastAsia="en-US"/>
    </w:rPr>
  </w:style>
  <w:style w:type="paragraph" w:customStyle="1" w:styleId="ZD2rove">
    <w:name w:val="ZD 2. úroveň"/>
    <w:basedOn w:val="Normln"/>
    <w:link w:val="ZD2roveChar"/>
    <w:qFormat/>
    <w:rsid w:val="00191D6A"/>
    <w:pPr>
      <w:numPr>
        <w:ilvl w:val="1"/>
        <w:numId w:val="41"/>
      </w:numPr>
      <w:spacing w:before="120"/>
    </w:pPr>
    <w:rPr>
      <w:rFonts w:ascii="Tahoma" w:eastAsia="Calibri" w:hAnsi="Tahoma"/>
      <w:sz w:val="20"/>
      <w:szCs w:val="22"/>
      <w:lang w:eastAsia="en-US"/>
    </w:rPr>
  </w:style>
  <w:style w:type="character" w:customStyle="1" w:styleId="ZD2roveChar">
    <w:name w:val="ZD 2. úroveň Char"/>
    <w:link w:val="ZD2rove"/>
    <w:rsid w:val="00191D6A"/>
    <w:rPr>
      <w:rFonts w:ascii="Tahoma" w:eastAsia="Calibri" w:hAnsi="Tahoma" w:cs="Times New Roman"/>
      <w:sz w:val="20"/>
    </w:rPr>
  </w:style>
  <w:style w:type="paragraph" w:styleId="Zpat">
    <w:name w:val="footer"/>
    <w:basedOn w:val="Normln"/>
    <w:link w:val="ZpatChar"/>
    <w:uiPriority w:val="99"/>
    <w:semiHidden/>
    <w:unhideWhenUsed/>
    <w:rsid w:val="00AE71E6"/>
    <w:pPr>
      <w:tabs>
        <w:tab w:val="center" w:pos="4536"/>
        <w:tab w:val="right" w:pos="9072"/>
      </w:tabs>
    </w:pPr>
  </w:style>
  <w:style w:type="character" w:customStyle="1" w:styleId="ZpatChar">
    <w:name w:val="Zápatí Char"/>
    <w:basedOn w:val="Standardnpsmoodstavce"/>
    <w:link w:val="Zpat"/>
    <w:uiPriority w:val="99"/>
    <w:semiHidden/>
    <w:rsid w:val="00AE71E6"/>
    <w:rPr>
      <w:rFonts w:ascii="Calibri" w:eastAsia="Times New Roman" w:hAnsi="Calibri" w:cs="Times New Roman"/>
      <w:sz w:val="24"/>
      <w:szCs w:val="24"/>
      <w:lang w:eastAsia="cs-CZ"/>
    </w:rPr>
  </w:style>
  <w:style w:type="paragraph" w:styleId="Textbubliny">
    <w:name w:val="Balloon Text"/>
    <w:basedOn w:val="Normln"/>
    <w:link w:val="TextbublinyChar"/>
    <w:uiPriority w:val="99"/>
    <w:semiHidden/>
    <w:unhideWhenUsed/>
    <w:rsid w:val="00473B01"/>
    <w:rPr>
      <w:rFonts w:ascii="Tahoma" w:hAnsi="Tahoma" w:cs="Tahoma"/>
      <w:sz w:val="16"/>
      <w:szCs w:val="16"/>
    </w:rPr>
  </w:style>
  <w:style w:type="character" w:customStyle="1" w:styleId="TextbublinyChar">
    <w:name w:val="Text bubliny Char"/>
    <w:basedOn w:val="Standardnpsmoodstavce"/>
    <w:link w:val="Textbubliny"/>
    <w:uiPriority w:val="99"/>
    <w:semiHidden/>
    <w:rsid w:val="00473B01"/>
    <w:rPr>
      <w:rFonts w:ascii="Tahoma" w:eastAsia="Times New Roman" w:hAnsi="Tahoma" w:cs="Tahoma"/>
      <w:sz w:val="16"/>
      <w:szCs w:val="16"/>
      <w:lang w:eastAsia="cs-CZ"/>
    </w:rPr>
  </w:style>
  <w:style w:type="character" w:customStyle="1" w:styleId="vismoeditable">
    <w:name w:val="vismoeditable"/>
    <w:basedOn w:val="Standardnpsmoodstavce"/>
    <w:rsid w:val="002C61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16</Pages>
  <Words>6990</Words>
  <Characters>41244</Characters>
  <Application>Microsoft Office Word</Application>
  <DocSecurity>0</DocSecurity>
  <Lines>343</Lines>
  <Paragraphs>96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prosko10</cp:lastModifiedBy>
  <cp:revision>13</cp:revision>
  <dcterms:created xsi:type="dcterms:W3CDTF">2014-05-30T09:05:00Z</dcterms:created>
  <dcterms:modified xsi:type="dcterms:W3CDTF">2014-08-04T08:26:00Z</dcterms:modified>
</cp:coreProperties>
</file>